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1D" w:rsidRPr="00EA0C57" w:rsidRDefault="0033001D" w:rsidP="0033001D">
      <w:pPr>
        <w:pStyle w:val="2"/>
        <w:pageBreakBefore/>
        <w:ind w:right="0"/>
        <w:jc w:val="center"/>
        <w:rPr>
          <w:b/>
          <w:sz w:val="30"/>
          <w:szCs w:val="30"/>
        </w:rPr>
      </w:pPr>
      <w:r w:rsidRPr="00CD1E5B">
        <w:rPr>
          <w:b/>
          <w:sz w:val="30"/>
          <w:szCs w:val="30"/>
        </w:rPr>
        <w:t>ГРАЖДАНСКОЕ ОБЩЕСТВО В БОРЬБЕ С КОРРУПЦИЕЙ</w:t>
      </w:r>
    </w:p>
    <w:p w:rsidR="0033001D" w:rsidRPr="00EA0C57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Гражданское общество представляет собой систему независимых от государства общественно-политических институтов, которые участвуют в общественных отношениях (политических, правовых, культурных, идеологических и т.п.), и возникают в рамках реализации гражданами своих прав, свобод и законных интересов. Гражданское общество неразрывно связано с формированием и функционированием правового государства. В то же время данное общество рассматривается как структурно-организационный феномен, способный к саморегулированию и самоорганизации отдельных его членов с целью не только управления государством, но и противодействия коррупции.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систему институтов гражданского общества обычно включаются следующие элементы: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органы местного самоуправления;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общественные объединения, профсоюзные движения;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политические партии;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коммерческие и некоммерческие организации;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негосударственные правоохранительные институты (например, добровольные дружины);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средства массовой информации.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Само по себе только наличие указанных институтов не позволяет говорить о функционировании полноценного развитого гражданского общества, поскольку если государство, обладая властными полномочиями, не позволяет внедряться в сферу своей деятельности гражданам, контролировать деятельность его механизмов, то таковое общество фактически декларативно.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национальном законодательстве, в частности в Законе «О борьбе с коррупцией», определены формы участия граждан в борьбе с коррупцией. 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разработке и всенародном (общественном) обсуждении проектов нормативных правовых актов в сфере борьбы с коррупцией;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деятельности созданных в государственных органах и организациях комиссий по противодействию коррупции;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иные формы такого участия, предусмотренные законодательными актами.</w:t>
      </w:r>
    </w:p>
    <w:p w:rsidR="0033001D" w:rsidRPr="00A02862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02862">
        <w:rPr>
          <w:rFonts w:ascii="Times New Roman" w:hAnsi="Times New Roman"/>
          <w:spacing w:val="-2"/>
          <w:sz w:val="30"/>
          <w:szCs w:val="30"/>
        </w:rPr>
        <w:t>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формах: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участие в проведении социологических опросов по вопросам противодействия коррупции (ст. 46 Закона «О борьбе с коррупцией»).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Конвенция ООН против коррупции обеспечивает целостный и системный подход к решению проблемы коррупции в государственном и частном секторах экономики, признавая значение как профилактики коррупции, так и юридической ответственности. Конвенция открывает и новые перспективы для гражданского общества, поскольку призывает к участию граждан в совершенствовании механизмов подотчетности, подчеркивая значение доступа граждан к информации в сфере коррупции. В рамках ст. 13 Конвенции определено, что «каждое государство-участник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угроз». При этом формы активизации гражданского общества связаны со следующими основными направлениями: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усиление прозрачности и содействие вовлечению населения в процессы принятия решений;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обеспечение эффективного доступа населения к информации;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уважение, поощрение и защита свободы поиска, получения, опубликования и распространения информации о коррупции.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КООНПК: Всемирная сеть организаций гражданского общества в поддержку Конвенции ООН против коррупции (далее – коалиция). В настоящее время коалиция объединяет более 350 организаций гражданского общества (далее – ОГО) из более чем 100 стран</w:t>
      </w:r>
      <w:r>
        <w:rPr>
          <w:rFonts w:ascii="Times New Roman" w:hAnsi="Times New Roman"/>
          <w:spacing w:val="-2"/>
          <w:sz w:val="30"/>
          <w:szCs w:val="30"/>
        </w:rPr>
        <w:t xml:space="preserve"> мира</w:t>
      </w:r>
      <w:r w:rsidRPr="00CD1E5B">
        <w:rPr>
          <w:rFonts w:ascii="Times New Roman" w:hAnsi="Times New Roman"/>
          <w:spacing w:val="-2"/>
          <w:sz w:val="30"/>
          <w:szCs w:val="30"/>
        </w:rPr>
        <w:t>, которые ставят своей целью продвижение, ратификацию, осуществление Конвенции ООН против коррупции и мониторинг за ходом ее выполнения, в том числе с участием гражданских формирований.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целях содействия сотрудничеству между ОГО, облегчения идентификации партнеров, присоединения к сети членов гражданского общества коалиция запустила региональные платформы борьбы с коррупцией (африканская, Юго-Восточная Европа, Юго-Восточная Азия). 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коррупции, создания партнерских связей и обмена информацией о состоянии обзоров.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современных реалиях развивающегося мирового пространства, трансформации демократических институтов в обществе объективно изменяются и отношения граждан (общественных организаций, СМИ, профсоюзных движений) и иных элементов гражданского общества с правительством (государством).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связи с этим и в нашем государстве придается особое внимание работе с гражданами в рамках разрешения различных административных процедур, обращений, функционирования независимых СМИ в интернет-пространстве и т.п. Рассмотрим некоторые формы реализации своих правомочий гражданским обществом.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Участие граждан в управлении государством.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положению Закона «О нормативных правовых актах Республики Беларусь» субъектами нормотворческой инициативы являются, в том числе, и граждане, обладающие избирательным правом, в количестве не менее 50 тыс. человек.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тыс. граждан Республики Беларусь, обладающих избирательным правом.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Обращения граждан.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Законодательством предусмотрено право граждан, юридических лиц на обращение в государственные органы, реализация которого регулируется Законом «Об обращениях граждан и юридических лиц»</w:t>
      </w:r>
      <w:r>
        <w:rPr>
          <w:rFonts w:ascii="Times New Roman" w:hAnsi="Times New Roman"/>
          <w:spacing w:val="-2"/>
          <w:sz w:val="30"/>
          <w:szCs w:val="30"/>
        </w:rPr>
        <w:t xml:space="preserve"> (далее – Закон)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. В частности, граждане Республики Беларусь имеют право на обращение в организации путем подачи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письменных, электронных или устных обращений, а также путем внесения замечаний и (или) предложений в книгу замечаний и предложений индивидуальных предпринимателей (ст. 3</w:t>
      </w:r>
      <w:r>
        <w:rPr>
          <w:rFonts w:ascii="Times New Roman" w:hAnsi="Times New Roman"/>
          <w:spacing w:val="-2"/>
          <w:sz w:val="30"/>
          <w:szCs w:val="30"/>
        </w:rPr>
        <w:t xml:space="preserve"> Закона</w:t>
      </w:r>
      <w:r w:rsidRPr="00CD1E5B">
        <w:rPr>
          <w:rFonts w:ascii="Times New Roman" w:hAnsi="Times New Roman"/>
          <w:spacing w:val="-2"/>
          <w:sz w:val="30"/>
          <w:szCs w:val="30"/>
        </w:rPr>
        <w:t>). Онлайновые платформы, такие как Petitions.by или 115.бел, позволяют упрощать и ускорять документооборот, что способствует более широкому обсуждению общественно-значимых проблем, в том числе связанных с коррупцией.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Примером такого активного участия может стать обращение гражданина Республики Беларусь в Министерство финансов с предложением «для борьбы с коррупцией и нецелевым расходованием бюджетных средств создать документооборот и расчет на основе смарт-контрактов на технологии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блокчейн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>. Тем самым исключая человеческий фактор по распределению средств и выборе подрядчика услуги или поставщика материалов». Другой пример обращения в Администрацию Президента связан с материальным стимулированием выявления взяточников среди чиновников (</w:t>
      </w:r>
      <w:r w:rsidRPr="002A5C04">
        <w:rPr>
          <w:rFonts w:ascii="Times New Roman" w:hAnsi="Times New Roman"/>
          <w:bCs/>
          <w:spacing w:val="-2"/>
          <w:sz w:val="30"/>
          <w:szCs w:val="30"/>
        </w:rPr>
        <w:t>https://petitions.by/petitions/1137</w:t>
      </w:r>
      <w:r w:rsidRPr="00CD1E5B">
        <w:rPr>
          <w:rFonts w:ascii="Times New Roman" w:hAnsi="Times New Roman"/>
          <w:spacing w:val="-2"/>
          <w:sz w:val="30"/>
          <w:szCs w:val="30"/>
        </w:rPr>
        <w:t>).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Свобода слова.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ст. 33 Конституции Республики Беларусь каждому гарантируется свобода мнений, убеждений и их свободное выражение. Никто не может быть принужден к выражению своих убеждений или отказу от них. Монополизация средств массовой информации государством, общественными объединениями или отдельными гражданами не допускается. Недопустимость незаконного ограничения свободы массовой информации (ст. 7 Закона «О средствах массовой информации») реализуется посредством запрета осуществления цензуры массовой информации, приостановления или прекращения выпуска средства массовой информации с нарушением требований действующего законодательства, принуждения журналиста средства массовой информации к распространению либо отказу от распространения информации и т.п.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Примером такого активного обсуждения антикоррупционной кампании, которая проводится в Республике Беларусь, является ее освещение в СМИ и сети Интернет.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Кроме того, участие общественных объединений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партий, профессиональных союзов, общественных движений и фондов также направлено на противодействие коррупции в белорусском обществе. Например, Объединенная гражданская партия является либерально-консервативной партией, которая считает, что главной ценностью любого государства является человек с его интересами, желаниями и потребностями. Права и свободы человека имеют приоритет перед интересами государства, которое должно обеспечить и гарантировать участие граждан в управлении государством непосредственно или через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 xml:space="preserve">своих представителей, а также контролировать деятельность государственных органов. Обсуждения и гражданские инициативы данной партии нередко посвящены вопросам противодействия коррупции, вскрытия фактов коррумпированности чиновников и привлечения последних к ответственности. По данным мировых экспертов, </w:t>
      </w:r>
      <w:r>
        <w:rPr>
          <w:rFonts w:ascii="Times New Roman" w:hAnsi="Times New Roman"/>
          <w:spacing w:val="-2"/>
          <w:sz w:val="30"/>
          <w:szCs w:val="30"/>
        </w:rPr>
        <w:t xml:space="preserve">в 2022 г. 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Республика Беларусь по уровню динамики развития информационно-коммуникационных технологий занимает </w:t>
      </w:r>
      <w:r>
        <w:rPr>
          <w:rFonts w:ascii="Times New Roman" w:hAnsi="Times New Roman"/>
          <w:spacing w:val="-2"/>
          <w:sz w:val="30"/>
          <w:szCs w:val="30"/>
        </w:rPr>
        <w:t>5</w:t>
      </w:r>
      <w:r w:rsidRPr="00CD1E5B">
        <w:rPr>
          <w:rFonts w:ascii="Times New Roman" w:hAnsi="Times New Roman"/>
          <w:spacing w:val="-2"/>
          <w:sz w:val="30"/>
          <w:szCs w:val="30"/>
        </w:rPr>
        <w:t>8-е место из 193 стран в Индексе развития электронного правительства (E-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Government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Development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Index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). 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На данный момент с учетом возможностей и готовности общества в Республике Беларусь внедрять электронные средства коммуникации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е-демократия может применять различные технологии, направленные на повышение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транспарентности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(прозрачности) политического процесса, на активизацию и участие граждан в процессах принятия политических решений, включая антикоррупционные вопросы, на совершенствование качества формирования общественной среды путем открытия нового пространства для информации и обсуждения. Для этих целей могут использоваться самые разные инструменты, такие как е-доступ к данным, е-консультации с различными уполномоченными </w:t>
      </w:r>
      <w:proofErr w:type="gramStart"/>
      <w:r w:rsidRPr="00CD1E5B">
        <w:rPr>
          <w:rFonts w:ascii="Times New Roman" w:hAnsi="Times New Roman"/>
          <w:spacing w:val="-2"/>
          <w:sz w:val="30"/>
          <w:szCs w:val="30"/>
        </w:rPr>
        <w:t xml:space="preserve">субъектами,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D1E5B">
        <w:rPr>
          <w:rFonts w:ascii="Times New Roman" w:hAnsi="Times New Roman"/>
          <w:spacing w:val="-2"/>
          <w:sz w:val="30"/>
          <w:szCs w:val="30"/>
        </w:rPr>
        <w:t>е</w:t>
      </w:r>
      <w:proofErr w:type="gramEnd"/>
      <w:r w:rsidRPr="00CD1E5B">
        <w:rPr>
          <w:rFonts w:ascii="Times New Roman" w:hAnsi="Times New Roman"/>
          <w:spacing w:val="-2"/>
          <w:sz w:val="30"/>
          <w:szCs w:val="30"/>
        </w:rPr>
        <w:t>-петиции, е-голосования, е-форумы. Эти информационные технологии имеют связь с сетью Интернет, где в свободном пространстве могут открываться и дискуссии, и голосования, и обсуждения.</w:t>
      </w:r>
    </w:p>
    <w:p w:rsidR="0033001D" w:rsidRPr="00CD1E5B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Таким образом, в Республике Беларусь сложилась определенная система общественных институтов, позволяющих говорить о наличии и функционировании гражданского общества как одного из элементов противодействия коррупции. </w:t>
      </w:r>
    </w:p>
    <w:p w:rsidR="0033001D" w:rsidRPr="00EA0C57" w:rsidRDefault="0033001D" w:rsidP="003300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3001D" w:rsidRPr="00EA0C57" w:rsidRDefault="0033001D" w:rsidP="0033001D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>
        <w:rPr>
          <w:bCs/>
          <w:i/>
          <w:sz w:val="30"/>
          <w:szCs w:val="30"/>
        </w:rPr>
        <w:t xml:space="preserve">внутренних дел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p w:rsidR="0033001D" w:rsidRDefault="0033001D" w:rsidP="0033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F7520" w:rsidRDefault="004F7520">
      <w:bookmarkStart w:id="0" w:name="_GoBack"/>
      <w:bookmarkEnd w:id="0"/>
    </w:p>
    <w:sectPr w:rsidR="004F7520" w:rsidSect="003300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D"/>
    <w:rsid w:val="0033001D"/>
    <w:rsid w:val="004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D69B-CA68-4EAA-8225-3216E6C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001D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00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2022-12-12T08:55:00Z</dcterms:created>
  <dcterms:modified xsi:type="dcterms:W3CDTF">2022-12-12T08:55:00Z</dcterms:modified>
</cp:coreProperties>
</file>