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DD14AD">
        <w:tc>
          <w:tcPr>
            <w:tcW w:w="600" w:type="dxa"/>
          </w:tcPr>
          <w:p w:rsidR="00F36955" w:rsidRDefault="00D9692A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 8.3.1 «Согласование маршрута движения и</w:t>
      </w:r>
      <w:r>
        <w:t> </w:t>
      </w:r>
      <w:r w:rsidRPr="00DD14AD">
        <w:rPr>
          <w:lang w:val="ru-RU"/>
        </w:rPr>
        <w:t>ассортиментного перечня товаров автомагазина, в</w:t>
      </w:r>
      <w:r>
        <w:t> </w:t>
      </w:r>
      <w:r w:rsidRPr="00DD14AD">
        <w:rPr>
          <w:lang w:val="ru-RU"/>
        </w:rPr>
        <w:t>котором предполагается розничная торговля алкогольными напитками на</w:t>
      </w:r>
      <w:r>
        <w:t> </w:t>
      </w:r>
      <w:r w:rsidRPr="00DD14AD">
        <w:rPr>
          <w:lang w:val="ru-RU"/>
        </w:rPr>
        <w:t>территории сельской местности» (прилагается);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r>
              <w:t>Министр</w:t>
            </w:r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r>
              <w:t>А.И.Богданов</w:t>
            </w:r>
          </w:p>
        </w:tc>
      </w:tr>
    </w:tbl>
    <w:p w:rsidR="00F36955" w:rsidRDefault="00D9692A">
      <w:pPr>
        <w:spacing w:after="60"/>
        <w:jc w:val="both"/>
      </w:pPr>
      <w:r>
        <w:t> </w:t>
      </w:r>
    </w:p>
    <w:p w:rsidR="00F36955" w:rsidRDefault="00D969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F36955">
        <w:tc>
          <w:tcPr>
            <w:tcW w:w="3258" w:type="pct"/>
          </w:tcPr>
          <w:p w:rsidR="00F36955" w:rsidRPr="00E05B0F" w:rsidRDefault="00F36955" w:rsidP="00E05B0F">
            <w:pPr>
              <w:spacing w:after="60"/>
              <w:jc w:val="both"/>
              <w:rPr>
                <w:lang w:val="ru-RU"/>
              </w:rPr>
            </w:pPr>
          </w:p>
        </w:tc>
        <w:tc>
          <w:tcPr>
            <w:tcW w:w="1742" w:type="pct"/>
          </w:tcPr>
          <w:p w:rsidR="00F36955" w:rsidRPr="00DD14AD" w:rsidRDefault="00D9692A">
            <w:pPr>
              <w:spacing w:after="120"/>
              <w:rPr>
                <w:lang w:val="ru-RU"/>
              </w:rPr>
            </w:pPr>
            <w:r w:rsidRPr="00DD14AD">
              <w:rPr>
                <w:sz w:val="22"/>
                <w:szCs w:val="22"/>
                <w:lang w:val="ru-RU"/>
              </w:rPr>
              <w:t>УТВЕРЖДЕНО</w:t>
            </w:r>
          </w:p>
          <w:p w:rsidR="00F36955" w:rsidRPr="00DD14AD" w:rsidRDefault="00D9692A">
            <w:pPr>
              <w:spacing w:after="60"/>
              <w:rPr>
                <w:lang w:val="ru-RU"/>
              </w:rPr>
            </w:pPr>
            <w:r w:rsidRPr="00DD14AD">
              <w:rPr>
                <w:sz w:val="22"/>
                <w:szCs w:val="22"/>
                <w:lang w:val="ru-RU"/>
              </w:rPr>
              <w:t>Постановление</w:t>
            </w:r>
            <w:r w:rsidRPr="00DD14AD">
              <w:rPr>
                <w:lang w:val="ru-RU"/>
              </w:rPr>
              <w:br/>
            </w:r>
            <w:r w:rsidRPr="00DD14AD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DD14AD">
              <w:rPr>
                <w:lang w:val="ru-RU"/>
              </w:rPr>
              <w:br/>
            </w:r>
            <w:r w:rsidRPr="00DD14AD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DD14AD">
              <w:rPr>
                <w:lang w:val="ru-RU"/>
              </w:rPr>
              <w:br/>
            </w:r>
            <w:r w:rsidRPr="00DD14AD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F36955" w:rsidRDefault="00D9692A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lang w:val="ru-RU"/>
        </w:rPr>
        <w:lastRenderedPageBreak/>
        <w:t>РЕГЛАМЕНТ</w:t>
      </w:r>
      <w:r w:rsidRPr="00DD14AD">
        <w:rPr>
          <w:lang w:val="ru-RU"/>
        </w:rPr>
        <w:br/>
      </w:r>
      <w:r w:rsidRPr="00DD14AD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8.3.1 «Согласование маршрута движения и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ассортиментного перечня товаров автомагазина, в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котором предполагается розничная торговля алкогольными напитками на</w:t>
      </w:r>
      <w:r>
        <w:rPr>
          <w:b/>
          <w:bCs/>
        </w:rPr>
        <w:t> </w:t>
      </w:r>
      <w:r w:rsidRPr="00DD14AD">
        <w:rPr>
          <w:b/>
          <w:bCs/>
          <w:lang w:val="ru-RU"/>
        </w:rPr>
        <w:t>территории сельской местности»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Особенности осуществления административной процедуры: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1.1.</w:t>
      </w:r>
      <w:r>
        <w:t> </w:t>
      </w:r>
      <w:r w:rsidRPr="00DD14AD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D14AD">
        <w:rPr>
          <w:lang w:val="ru-RU"/>
        </w:rPr>
        <w:t>– районный исполнительный комитет по</w:t>
      </w:r>
      <w:r>
        <w:t> </w:t>
      </w:r>
      <w:r w:rsidRPr="00DD14AD">
        <w:rPr>
          <w:lang w:val="ru-RU"/>
        </w:rPr>
        <w:t>месту расположения населенных пунктов, включенных в</w:t>
      </w:r>
      <w:r>
        <w:t> </w:t>
      </w:r>
      <w:r w:rsidRPr="00DD14AD">
        <w:rPr>
          <w:lang w:val="ru-RU"/>
        </w:rPr>
        <w:t>маршрут движения автомагазина.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В случае включения в</w:t>
      </w:r>
      <w:r>
        <w:t> </w:t>
      </w:r>
      <w:r w:rsidRPr="00DD14AD">
        <w:rPr>
          <w:lang w:val="ru-RU"/>
        </w:rPr>
        <w:t>маршрут движения автомагазина населенных пунктов, расположенных на</w:t>
      </w:r>
      <w:r>
        <w:t> </w:t>
      </w:r>
      <w:r w:rsidRPr="00DD14AD">
        <w:rPr>
          <w:lang w:val="ru-RU"/>
        </w:rPr>
        <w:t>территории Китайско-Белорусского индустриального парка «Великий камень»,</w:t>
      </w:r>
      <w:r>
        <w:t> </w:t>
      </w:r>
      <w:r w:rsidRPr="00DD14AD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DD14AD">
        <w:rPr>
          <w:lang w:val="ru-RU"/>
        </w:rPr>
        <w:t>– администрация парка);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1.2.</w:t>
      </w:r>
      <w:r>
        <w:t> </w:t>
      </w:r>
      <w:r w:rsidRPr="00DD14AD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D14AD">
        <w:rPr>
          <w:lang w:val="ru-RU"/>
        </w:rPr>
        <w:t>рассмотрению заявлений заинтересованных лиц и</w:t>
      </w:r>
      <w:r>
        <w:t> </w:t>
      </w:r>
      <w:r w:rsidRPr="00DD14AD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D14AD">
        <w:rPr>
          <w:lang w:val="ru-RU"/>
        </w:rPr>
        <w:t>отказе в</w:t>
      </w:r>
      <w:r>
        <w:t> </w:t>
      </w:r>
      <w:r w:rsidRPr="00DD14AD">
        <w:rPr>
          <w:lang w:val="ru-RU"/>
        </w:rPr>
        <w:t>принятии заявлений заинтересованных лиц,</w:t>
      </w:r>
      <w:r>
        <w:t> </w:t>
      </w:r>
      <w:r w:rsidRPr="00DD14AD">
        <w:rPr>
          <w:lang w:val="ru-RU"/>
        </w:rPr>
        <w:t>– служба «одно окно» (в</w:t>
      </w:r>
      <w:r>
        <w:t> </w:t>
      </w:r>
      <w:r w:rsidRPr="00DD14AD">
        <w:rPr>
          <w:lang w:val="ru-RU"/>
        </w:rPr>
        <w:t>случае, если уполномоченным органом является районный исполнительный комитет);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1.3.</w:t>
      </w:r>
      <w:r>
        <w:t> </w:t>
      </w:r>
      <w:r w:rsidRPr="00DD14AD">
        <w:rPr>
          <w:lang w:val="ru-RU"/>
        </w:rPr>
        <w:t>нормативные правовые акты, регулирующие порядок осуществления административной процедуры: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Закон Республики Беларусь от</w:t>
      </w:r>
      <w:r>
        <w:t> </w:t>
      </w:r>
      <w:r w:rsidRPr="00DD14AD">
        <w:rPr>
          <w:lang w:val="ru-RU"/>
        </w:rPr>
        <w:t>28</w:t>
      </w:r>
      <w:r>
        <w:t> </w:t>
      </w:r>
      <w:r w:rsidRPr="00DD14AD">
        <w:rPr>
          <w:lang w:val="ru-RU"/>
        </w:rPr>
        <w:t>октября 2008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433-З «Об основах административных процедур»;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Указ Президента Республики Беларусь от</w:t>
      </w:r>
      <w:r>
        <w:t> </w:t>
      </w:r>
      <w:r w:rsidRPr="00DD14AD">
        <w:rPr>
          <w:lang w:val="ru-RU"/>
        </w:rPr>
        <w:t>12</w:t>
      </w:r>
      <w:r>
        <w:t> </w:t>
      </w:r>
      <w:r w:rsidRPr="00DD14AD">
        <w:rPr>
          <w:lang w:val="ru-RU"/>
        </w:rPr>
        <w:t>мая 2017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166 «О</w:t>
      </w:r>
      <w:r>
        <w:t> </w:t>
      </w:r>
      <w:r w:rsidRPr="00DD14AD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Указ Президента Республики Беларусь от</w:t>
      </w:r>
      <w:r>
        <w:t> </w:t>
      </w:r>
      <w:r w:rsidRPr="00DD14AD">
        <w:rPr>
          <w:lang w:val="ru-RU"/>
        </w:rPr>
        <w:t>22</w:t>
      </w:r>
      <w:r>
        <w:t> </w:t>
      </w:r>
      <w:r w:rsidRPr="00DD14AD">
        <w:rPr>
          <w:lang w:val="ru-RU"/>
        </w:rPr>
        <w:t>сентября 2017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345 «О</w:t>
      </w:r>
      <w:r>
        <w:t> </w:t>
      </w:r>
      <w:r w:rsidRPr="00DD14AD">
        <w:rPr>
          <w:lang w:val="ru-RU"/>
        </w:rPr>
        <w:t>развитии торговли, общественного питания и</w:t>
      </w:r>
      <w:r>
        <w:t> </w:t>
      </w:r>
      <w:r w:rsidRPr="00DD14AD">
        <w:rPr>
          <w:lang w:val="ru-RU"/>
        </w:rPr>
        <w:t>бытового обслуживания»;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Указ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постановление Совета Министров Республики Беларусь от</w:t>
      </w:r>
      <w:r>
        <w:t> </w:t>
      </w:r>
      <w:r w:rsidRPr="00DD14AD">
        <w:rPr>
          <w:lang w:val="ru-RU"/>
        </w:rPr>
        <w:t>24</w:t>
      </w:r>
      <w:r>
        <w:t> </w:t>
      </w:r>
      <w:r w:rsidRPr="00DD14AD">
        <w:rPr>
          <w:lang w:val="ru-RU"/>
        </w:rPr>
        <w:t>сентября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548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1.4.</w:t>
      </w:r>
      <w:r>
        <w:t> </w:t>
      </w:r>
      <w:r w:rsidRPr="00DD14AD">
        <w:rPr>
          <w:lang w:val="ru-RU"/>
        </w:rPr>
        <w:t>иные имеющиеся особенности осуществления административной процедуры: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1.4.1.</w:t>
      </w:r>
      <w:r>
        <w:t> </w:t>
      </w:r>
      <w:r w:rsidRPr="00DD14AD">
        <w:rPr>
          <w:lang w:val="ru-RU"/>
        </w:rPr>
        <w:t>административная процедура осуществляется в</w:t>
      </w:r>
      <w:r>
        <w:t> </w:t>
      </w:r>
      <w:r w:rsidRPr="00DD14AD">
        <w:rPr>
          <w:lang w:val="ru-RU"/>
        </w:rPr>
        <w:t>отношении юридических лиц Республики Беларусь;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1.4.2.</w:t>
      </w:r>
      <w:r>
        <w:t> </w:t>
      </w:r>
      <w:r w:rsidRPr="00DD14AD">
        <w:rPr>
          <w:lang w:val="ru-RU"/>
        </w:rPr>
        <w:t>обжалование административного решения, принятого администрацией парка, осуществляется в</w:t>
      </w:r>
      <w:r>
        <w:t> </w:t>
      </w:r>
      <w:r w:rsidRPr="00DD14AD">
        <w:rPr>
          <w:lang w:val="ru-RU"/>
        </w:rPr>
        <w:t>судебном порядке.</w:t>
      </w:r>
    </w:p>
    <w:p w:rsidR="00F36955" w:rsidRPr="00E05B0F" w:rsidRDefault="00D9692A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E05B0F">
        <w:rPr>
          <w:b/>
          <w:sz w:val="28"/>
          <w:szCs w:val="28"/>
          <w:u w:val="single"/>
          <w:lang w:val="ru-RU"/>
        </w:rPr>
        <w:t>2.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Документы и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осуществления административной процедуры, представляемые заинтересованным лицом: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931"/>
        <w:gridCol w:w="4830"/>
      </w:tblGrid>
      <w:tr w:rsidR="00F36955" w:rsidRPr="00DD14AD">
        <w:tc>
          <w:tcPr>
            <w:tcW w:w="983" w:type="pct"/>
            <w:tcBorders>
              <w:bottom w:val="single" w:sz="5" w:space="0" w:color="000000"/>
              <w:right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51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500" w:type="pct"/>
            <w:tcBorders>
              <w:left w:val="single" w:sz="5" w:space="0" w:color="000000"/>
              <w:bottom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F36955" w:rsidRPr="00E05B0F">
        <w:tc>
          <w:tcPr>
            <w:tcW w:w="98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r w:rsidRPr="00E05B0F">
              <w:rPr>
                <w:b/>
              </w:rPr>
              <w:t>заявление</w:t>
            </w:r>
          </w:p>
        </w:tc>
        <w:tc>
          <w:tcPr>
            <w:tcW w:w="1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заявление 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пункте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14 Закона Республики Беларусь «Об основах административных процедур»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F36955" w:rsidRPr="00DD14AD" w:rsidRDefault="00D9692A">
            <w:pPr>
              <w:spacing w:before="45" w:after="45" w:line="240" w:lineRule="auto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в 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D14AD">
              <w:rPr>
                <w:sz w:val="20"/>
                <w:szCs w:val="20"/>
                <w:lang w:val="ru-RU"/>
              </w:rPr>
              <w:t>–</w:t>
            </w:r>
          </w:p>
          <w:p w:rsidR="00F36955" w:rsidRPr="00DD14AD" w:rsidRDefault="00D9692A">
            <w:pPr>
              <w:spacing w:before="45" w:after="45" w:line="240" w:lineRule="auto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F36955" w:rsidRPr="00DD14AD" w:rsidRDefault="00D9692A">
            <w:pPr>
              <w:spacing w:before="45" w:after="45" w:line="240" w:lineRule="auto"/>
              <w:rPr>
                <w:lang w:val="ru-RU"/>
              </w:rPr>
            </w:pPr>
            <w:r w:rsidRPr="00DD14A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по почте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в администрацию парка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–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по почте;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принципу «одна станция» (</w:t>
            </w:r>
            <w:r>
              <w:rPr>
                <w:sz w:val="20"/>
                <w:szCs w:val="20"/>
              </w:rPr>
              <w:t>onestation</w:t>
            </w:r>
            <w:r w:rsidRPr="00E05B0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E05B0F">
              <w:rPr>
                <w:sz w:val="20"/>
                <w:szCs w:val="20"/>
                <w:lang w:val="ru-RU"/>
              </w:rPr>
              <w:t>)</w:t>
            </w:r>
          </w:p>
        </w:tc>
      </w:tr>
      <w:tr w:rsidR="00F36955">
        <w:trPr>
          <w:gridAfter w:val="1"/>
          <w:wAfter w:w="2500" w:type="dxa"/>
        </w:trPr>
        <w:tc>
          <w:tcPr>
            <w:tcW w:w="98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r w:rsidRPr="00E05B0F">
              <w:rPr>
                <w:b/>
              </w:rPr>
              <w:t>маршрут движения автомагазина</w:t>
            </w:r>
          </w:p>
        </w:tc>
        <w:tc>
          <w:tcPr>
            <w:tcW w:w="1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F36955">
        <w:trPr>
          <w:gridAfter w:val="1"/>
          <w:wAfter w:w="2500" w:type="dxa"/>
        </w:trPr>
        <w:tc>
          <w:tcPr>
            <w:tcW w:w="983" w:type="pct"/>
            <w:tcBorders>
              <w:top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r w:rsidRPr="00E05B0F">
              <w:rPr>
                <w:b/>
              </w:rPr>
              <w:t>ассортиментный перечень товаров автомагазина</w:t>
            </w:r>
          </w:p>
        </w:tc>
        <w:tc>
          <w:tcPr>
            <w:tcW w:w="151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F36955" w:rsidRDefault="00D9692A">
      <w:pPr>
        <w:spacing w:after="60"/>
        <w:ind w:firstLine="566"/>
        <w:jc w:val="both"/>
      </w:pPr>
      <w:r>
        <w:t> 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 w:rsidRPr="00E05B0F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E05B0F">
        <w:rPr>
          <w:lang w:val="ru-RU"/>
        </w:rPr>
        <w:t>части первой пункта</w:t>
      </w:r>
      <w:r>
        <w:t> </w:t>
      </w:r>
      <w:r w:rsidRPr="00E05B0F">
        <w:rPr>
          <w:lang w:val="ru-RU"/>
        </w:rPr>
        <w:t>2 статьи</w:t>
      </w:r>
      <w:r>
        <w:t> </w:t>
      </w:r>
      <w:r w:rsidRPr="00E05B0F">
        <w:rPr>
          <w:lang w:val="ru-RU"/>
        </w:rPr>
        <w:t>15 Закона Республики Беларусь «Об основах административных процедур».</w:t>
      </w:r>
    </w:p>
    <w:p w:rsidR="00F36955" w:rsidRPr="00E05B0F" w:rsidRDefault="00D9692A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E05B0F">
        <w:rPr>
          <w:b/>
          <w:sz w:val="28"/>
          <w:szCs w:val="28"/>
          <w:u w:val="single"/>
          <w:lang w:val="ru-RU"/>
        </w:rPr>
        <w:t>3.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Сведения о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E05B0F">
        <w:rPr>
          <w:b/>
          <w:sz w:val="28"/>
          <w:szCs w:val="28"/>
          <w:u w:val="single"/>
        </w:rPr>
        <w:t> </w:t>
      </w:r>
      <w:r w:rsidRPr="00E05B0F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6"/>
        <w:gridCol w:w="2054"/>
        <w:gridCol w:w="2189"/>
      </w:tblGrid>
      <w:tr w:rsidR="00F36955">
        <w:tc>
          <w:tcPr>
            <w:tcW w:w="2804" w:type="pct"/>
            <w:tcBorders>
              <w:bottom w:val="single" w:sz="5" w:space="0" w:color="000000"/>
              <w:righ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063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134" w:type="pct"/>
            <w:tcBorders>
              <w:left w:val="single" w:sz="5" w:space="0" w:color="000000"/>
              <w:bottom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Форма представления</w:t>
            </w:r>
          </w:p>
        </w:tc>
      </w:tr>
      <w:tr w:rsidR="00F36955">
        <w:tc>
          <w:tcPr>
            <w:tcW w:w="2804" w:type="pct"/>
            <w:tcBorders>
              <w:top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  <w:lang w:val="ru-RU"/>
              </w:rPr>
            </w:pPr>
            <w:r w:rsidRPr="00E05B0F">
              <w:rPr>
                <w:b/>
                <w:lang w:val="ru-RU"/>
              </w:rPr>
              <w:t>согласованный маршрут движения и</w:t>
            </w:r>
            <w:r w:rsidRPr="00E05B0F">
              <w:rPr>
                <w:b/>
              </w:rPr>
              <w:t> </w:t>
            </w:r>
            <w:r w:rsidRPr="00E05B0F">
              <w:rPr>
                <w:b/>
                <w:lang w:val="ru-RU"/>
              </w:rPr>
              <w:t>ассортиментный перечень товаров автомагазина</w:t>
            </w:r>
          </w:p>
        </w:tc>
        <w:tc>
          <w:tcPr>
            <w:tcW w:w="1063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r w:rsidRPr="00E05B0F">
              <w:rPr>
                <w:b/>
              </w:rPr>
              <w:t>бессрочно</w:t>
            </w:r>
          </w:p>
        </w:tc>
        <w:tc>
          <w:tcPr>
            <w:tcW w:w="1134" w:type="pct"/>
            <w:tcBorders>
              <w:top w:val="single" w:sz="5" w:space="0" w:color="000000"/>
              <w:lef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b/>
              </w:rPr>
            </w:pPr>
            <w:r w:rsidRPr="00E05B0F">
              <w:rPr>
                <w:b/>
              </w:rPr>
              <w:t>письменная</w:t>
            </w:r>
          </w:p>
        </w:tc>
      </w:tr>
    </w:tbl>
    <w:p w:rsidR="00F36955" w:rsidRDefault="00D9692A">
      <w:pPr>
        <w:spacing w:after="60"/>
        <w:ind w:firstLine="566"/>
        <w:jc w:val="both"/>
      </w:pPr>
      <w:r>
        <w:t> 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 w:rsidRPr="00E05B0F">
        <w:rPr>
          <w:lang w:val="ru-RU"/>
        </w:rPr>
        <w:t>Иные действия, совершаемые уполномоченным органом по</w:t>
      </w:r>
      <w:r>
        <w:t> </w:t>
      </w:r>
      <w:r w:rsidRPr="00E05B0F">
        <w:rPr>
          <w:lang w:val="ru-RU"/>
        </w:rPr>
        <w:t>исполнению административного решения,</w:t>
      </w:r>
      <w:r>
        <w:t> </w:t>
      </w:r>
      <w:r w:rsidRPr="00E05B0F">
        <w:rPr>
          <w:lang w:val="ru-RU"/>
        </w:rPr>
        <w:t>– администрация парка размещает уведомление о</w:t>
      </w:r>
      <w:r>
        <w:t> </w:t>
      </w:r>
      <w:r w:rsidRPr="00E05B0F">
        <w:rPr>
          <w:lang w:val="ru-RU"/>
        </w:rPr>
        <w:t>принятом административном решении в</w:t>
      </w:r>
      <w:r>
        <w:t> </w:t>
      </w:r>
      <w:r w:rsidRPr="00E05B0F">
        <w:rPr>
          <w:lang w:val="ru-RU"/>
        </w:rPr>
        <w:t>реестре административных и</w:t>
      </w:r>
      <w:r>
        <w:t> </w:t>
      </w:r>
      <w:r w:rsidRPr="00E05B0F">
        <w:rPr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 w:rsidRPr="00E05B0F">
        <w:rPr>
          <w:lang w:val="ru-RU"/>
        </w:rPr>
        <w:t>4.</w:t>
      </w:r>
      <w:r>
        <w:t> </w:t>
      </w:r>
      <w:r w:rsidRPr="00E05B0F">
        <w:rPr>
          <w:lang w:val="ru-RU"/>
        </w:rPr>
        <w:t>Порядок подачи (отзыва) административной жалобы:</w:t>
      </w:r>
    </w:p>
    <w:p w:rsidR="00F36955" w:rsidRPr="00E05B0F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2"/>
        <w:gridCol w:w="3657"/>
      </w:tblGrid>
      <w:tr w:rsidR="00F36955" w:rsidRPr="00E05B0F">
        <w:tc>
          <w:tcPr>
            <w:tcW w:w="3107" w:type="pct"/>
            <w:tcBorders>
              <w:bottom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t xml:space="preserve">Наименование государственного органа (иной организации), </w:t>
            </w:r>
            <w:r w:rsidRPr="00E05B0F">
              <w:rPr>
                <w:sz w:val="20"/>
                <w:szCs w:val="20"/>
                <w:lang w:val="ru-RU"/>
              </w:rPr>
              <w:lastRenderedPageBreak/>
              <w:t>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5" w:space="0" w:color="000000"/>
              <w:bottom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lastRenderedPageBreak/>
              <w:t xml:space="preserve">Форма подачи (отзыва) </w:t>
            </w:r>
            <w:r w:rsidRPr="00E05B0F">
              <w:rPr>
                <w:sz w:val="20"/>
                <w:szCs w:val="20"/>
                <w:lang w:val="ru-RU"/>
              </w:rPr>
              <w:lastRenderedPageBreak/>
              <w:t>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F36955">
        <w:tc>
          <w:tcPr>
            <w:tcW w:w="3107" w:type="pct"/>
            <w:tcBorders>
              <w:top w:val="single" w:sz="5" w:space="0" w:color="000000"/>
              <w:right w:val="single" w:sz="5" w:space="0" w:color="000000"/>
            </w:tcBorders>
          </w:tcPr>
          <w:p w:rsidR="00F36955" w:rsidRPr="00E05B0F" w:rsidRDefault="00D9692A">
            <w:pPr>
              <w:spacing w:before="45" w:after="45" w:line="240" w:lineRule="auto"/>
              <w:rPr>
                <w:lang w:val="ru-RU"/>
              </w:rPr>
            </w:pPr>
            <w:r w:rsidRPr="00E05B0F">
              <w:rPr>
                <w:sz w:val="20"/>
                <w:szCs w:val="20"/>
                <w:lang w:val="ru-RU"/>
              </w:rPr>
              <w:lastRenderedPageBreak/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E05B0F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 исполнительным комитетом</w:t>
            </w:r>
          </w:p>
        </w:tc>
        <w:tc>
          <w:tcPr>
            <w:tcW w:w="1893" w:type="pct"/>
            <w:tcBorders>
              <w:top w:val="single" w:sz="5" w:space="0" w:color="000000"/>
              <w:left w:val="single" w:sz="5" w:space="0" w:color="000000"/>
            </w:tcBorders>
          </w:tcPr>
          <w:p w:rsidR="00F36955" w:rsidRDefault="00D9692A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письменная</w:t>
            </w:r>
          </w:p>
        </w:tc>
      </w:tr>
    </w:tbl>
    <w:p w:rsidR="00F36955" w:rsidRDefault="00D9692A">
      <w:pPr>
        <w:spacing w:after="60"/>
        <w:ind w:firstLine="566"/>
        <w:jc w:val="both"/>
      </w:pPr>
      <w:r>
        <w:t> </w:t>
      </w:r>
    </w:p>
    <w:p w:rsidR="00E05B0F" w:rsidRPr="00E05B0F" w:rsidRDefault="00D9692A" w:rsidP="00E05B0F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E05B0F" w:rsidRPr="00E05B0F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23238A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2022-04-15T06:31:00Z</dcterms:created>
  <dcterms:modified xsi:type="dcterms:W3CDTF">2022-04-15T06:31:00Z</dcterms:modified>
</cp:coreProperties>
</file>