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98" w:rsidRDefault="008A7898" w:rsidP="008A7898">
      <w:pPr>
        <w:pStyle w:val="newncpi"/>
        <w:ind w:firstLine="0"/>
        <w:rPr>
          <w:b/>
          <w:sz w:val="30"/>
          <w:szCs w:val="30"/>
        </w:rPr>
      </w:pPr>
      <w:r>
        <w:rPr>
          <w:b/>
          <w:sz w:val="30"/>
          <w:szCs w:val="30"/>
        </w:rPr>
        <w:t xml:space="preserve">        ПЕРЕЧЕНЬ</w:t>
      </w:r>
    </w:p>
    <w:p w:rsidR="00CB0A1D" w:rsidRDefault="008A7898" w:rsidP="00CB0A1D">
      <w:pPr>
        <w:pStyle w:val="newncpi"/>
        <w:spacing w:line="280" w:lineRule="exact"/>
        <w:rPr>
          <w:b/>
          <w:sz w:val="30"/>
          <w:szCs w:val="30"/>
        </w:rPr>
      </w:pPr>
      <w:r>
        <w:rPr>
          <w:b/>
          <w:sz w:val="30"/>
          <w:szCs w:val="30"/>
        </w:rPr>
        <w:t xml:space="preserve">административных процедур, </w:t>
      </w:r>
      <w:r w:rsidR="00CB0A1D">
        <w:rPr>
          <w:b/>
          <w:sz w:val="30"/>
          <w:szCs w:val="30"/>
        </w:rPr>
        <w:t xml:space="preserve">осуществляемых  Кабиногорским </w:t>
      </w:r>
      <w:r>
        <w:rPr>
          <w:b/>
          <w:sz w:val="30"/>
          <w:szCs w:val="30"/>
        </w:rPr>
        <w:t>сельисполкомом</w:t>
      </w:r>
      <w:r w:rsidR="00974FE1">
        <w:rPr>
          <w:b/>
          <w:sz w:val="30"/>
          <w:szCs w:val="30"/>
        </w:rPr>
        <w:t xml:space="preserve"> </w:t>
      </w:r>
      <w:r>
        <w:rPr>
          <w:b/>
          <w:sz w:val="30"/>
          <w:szCs w:val="30"/>
        </w:rPr>
        <w:t xml:space="preserve">по заявлениям граждан на </w:t>
      </w:r>
    </w:p>
    <w:p w:rsidR="008A7898" w:rsidRDefault="008A7898" w:rsidP="00CB0A1D">
      <w:pPr>
        <w:pStyle w:val="newncpi"/>
        <w:spacing w:line="280" w:lineRule="exact"/>
        <w:rPr>
          <w:b/>
          <w:sz w:val="30"/>
          <w:szCs w:val="30"/>
        </w:rPr>
      </w:pPr>
      <w:r>
        <w:rPr>
          <w:b/>
          <w:sz w:val="30"/>
          <w:szCs w:val="30"/>
        </w:rPr>
        <w:t xml:space="preserve">основании </w:t>
      </w:r>
      <w:r w:rsidR="00974FE1">
        <w:rPr>
          <w:b/>
          <w:sz w:val="30"/>
          <w:szCs w:val="30"/>
        </w:rPr>
        <w:t xml:space="preserve">Указа Президента </w:t>
      </w:r>
      <w:r>
        <w:rPr>
          <w:b/>
          <w:sz w:val="30"/>
          <w:szCs w:val="30"/>
        </w:rPr>
        <w:t>Республики Беларусь 26.04.2010 № 200</w:t>
      </w:r>
    </w:p>
    <w:p w:rsidR="008A7898" w:rsidRDefault="008A7898" w:rsidP="00464E7D">
      <w:pPr>
        <w:pStyle w:val="newncpi"/>
        <w:spacing w:line="280" w:lineRule="exact"/>
        <w:rPr>
          <w:b/>
          <w:sz w:val="30"/>
          <w:szCs w:val="30"/>
        </w:rPr>
      </w:pPr>
    </w:p>
    <w:p w:rsidR="008A7898" w:rsidRDefault="008A7898" w:rsidP="00CB0A1D">
      <w:pPr>
        <w:pStyle w:val="newncpi"/>
        <w:rPr>
          <w:sz w:val="30"/>
          <w:szCs w:val="30"/>
        </w:rPr>
      </w:pPr>
      <w:r>
        <w:rPr>
          <w:sz w:val="30"/>
          <w:szCs w:val="30"/>
        </w:rPr>
        <w:t>Кабиногорский сельисполком, каб. управляющего делами, тел. 78266</w:t>
      </w:r>
    </w:p>
    <w:p w:rsidR="008A7898" w:rsidRDefault="008A7898" w:rsidP="008A7898">
      <w:pPr>
        <w:pStyle w:val="newncpi"/>
        <w:rPr>
          <w:sz w:val="30"/>
          <w:szCs w:val="30"/>
        </w:rPr>
      </w:pPr>
    </w:p>
    <w:p w:rsidR="00CB0A1D" w:rsidRDefault="008A7898" w:rsidP="00CB0A1D">
      <w:pPr>
        <w:pStyle w:val="newncpi"/>
        <w:rPr>
          <w:sz w:val="30"/>
          <w:szCs w:val="30"/>
        </w:rPr>
      </w:pPr>
      <w:r>
        <w:rPr>
          <w:sz w:val="30"/>
          <w:szCs w:val="30"/>
        </w:rPr>
        <w:t xml:space="preserve">ответственный за осуществление административной процедуры, прием  заявления и выдачу решения, и других документов </w:t>
      </w:r>
    </w:p>
    <w:p w:rsidR="008A7898" w:rsidRDefault="008A7898" w:rsidP="00CB0A1D">
      <w:pPr>
        <w:pStyle w:val="newncpi"/>
        <w:rPr>
          <w:sz w:val="30"/>
          <w:szCs w:val="30"/>
        </w:rPr>
      </w:pPr>
      <w:r>
        <w:rPr>
          <w:sz w:val="30"/>
          <w:szCs w:val="30"/>
        </w:rPr>
        <w:t>по административной процедуре</w:t>
      </w:r>
    </w:p>
    <w:p w:rsidR="008A7898" w:rsidRDefault="008A7898" w:rsidP="008A7898">
      <w:pPr>
        <w:pStyle w:val="newncpi"/>
        <w:rPr>
          <w:sz w:val="30"/>
          <w:szCs w:val="30"/>
        </w:rPr>
      </w:pPr>
      <w:r>
        <w:rPr>
          <w:sz w:val="30"/>
          <w:szCs w:val="30"/>
        </w:rPr>
        <w:t xml:space="preserve"> </w:t>
      </w:r>
    </w:p>
    <w:p w:rsidR="00CB0A1D" w:rsidRDefault="008A7898" w:rsidP="00CB0A1D">
      <w:pPr>
        <w:pStyle w:val="newncpi"/>
        <w:rPr>
          <w:sz w:val="30"/>
          <w:szCs w:val="30"/>
        </w:rPr>
      </w:pPr>
      <w:r>
        <w:rPr>
          <w:sz w:val="30"/>
          <w:szCs w:val="30"/>
        </w:rPr>
        <w:t>Авдеева Марина Анатольевна – управляющий делами сельисполкома,</w:t>
      </w:r>
      <w:r w:rsidR="00CB0A1D">
        <w:rPr>
          <w:sz w:val="30"/>
          <w:szCs w:val="30"/>
        </w:rPr>
        <w:t xml:space="preserve"> </w:t>
      </w:r>
      <w:r>
        <w:rPr>
          <w:sz w:val="30"/>
          <w:szCs w:val="30"/>
        </w:rPr>
        <w:t xml:space="preserve">на период её </w:t>
      </w:r>
      <w:r w:rsidR="00CB0A1D">
        <w:rPr>
          <w:sz w:val="30"/>
          <w:szCs w:val="30"/>
        </w:rPr>
        <w:t>временного отсутствия – Сивухин</w:t>
      </w:r>
    </w:p>
    <w:p w:rsidR="008A7898" w:rsidRDefault="008A7898" w:rsidP="00CB0A1D">
      <w:pPr>
        <w:pStyle w:val="newncpi"/>
        <w:rPr>
          <w:sz w:val="30"/>
          <w:szCs w:val="30"/>
        </w:rPr>
      </w:pPr>
      <w:r>
        <w:rPr>
          <w:sz w:val="30"/>
          <w:szCs w:val="30"/>
        </w:rPr>
        <w:t>Вадим Александрович – председатель сельисполкома</w:t>
      </w:r>
    </w:p>
    <w:p w:rsidR="009432CD" w:rsidRPr="009432CD" w:rsidRDefault="009432CD" w:rsidP="009432CD">
      <w:pPr>
        <w:spacing w:after="0" w:line="240" w:lineRule="auto"/>
        <w:jc w:val="both"/>
        <w:rPr>
          <w:rFonts w:ascii="Times New Roman" w:eastAsia="Times New Roman" w:hAnsi="Times New Roman" w:cs="Times New Roman"/>
          <w:sz w:val="30"/>
          <w:szCs w:val="30"/>
          <w:lang w:eastAsia="ru-RU"/>
        </w:rPr>
      </w:pPr>
      <w:r w:rsidRPr="009432CD">
        <w:rPr>
          <w:rFonts w:ascii="Times New Roman" w:eastAsia="Times New Roman" w:hAnsi="Times New Roman" w:cs="Times New Roman"/>
          <w:b/>
          <w:sz w:val="30"/>
          <w:szCs w:val="30"/>
          <w:lang w:eastAsia="ru-RU"/>
        </w:rPr>
        <w:t xml:space="preserve">        </w:t>
      </w:r>
      <w:r w:rsidRPr="009432CD">
        <w:rPr>
          <w:rFonts w:ascii="Times New Roman" w:eastAsia="Times New Roman" w:hAnsi="Times New Roman" w:cs="Times New Roman"/>
          <w:sz w:val="30"/>
          <w:szCs w:val="30"/>
          <w:lang w:eastAsia="ru-RU"/>
        </w:rPr>
        <w:t> </w:t>
      </w:r>
    </w:p>
    <w:p w:rsidR="009432CD" w:rsidRPr="009432CD" w:rsidRDefault="009432CD" w:rsidP="009432CD">
      <w:pPr>
        <w:spacing w:before="240" w:after="240" w:line="240" w:lineRule="auto"/>
        <w:rPr>
          <w:rFonts w:ascii="Times New Roman" w:eastAsia="Times New Roman" w:hAnsi="Times New Roman" w:cs="Times New Roman"/>
          <w:b/>
          <w:bCs/>
          <w:sz w:val="30"/>
          <w:szCs w:val="30"/>
          <w:lang w:eastAsia="ru-RU"/>
        </w:rPr>
      </w:pPr>
      <w:r w:rsidRPr="009432CD">
        <w:rPr>
          <w:rFonts w:ascii="Times New Roman" w:eastAsia="Times New Roman" w:hAnsi="Times New Roman" w:cs="Times New Roman"/>
          <w:b/>
          <w:bCs/>
          <w:sz w:val="30"/>
          <w:szCs w:val="30"/>
          <w:lang w:eastAsia="ru-RU"/>
        </w:rPr>
        <w:t>ПЕРЕЧЕНЬ</w:t>
      </w:r>
      <w:r w:rsidRPr="009432CD">
        <w:rPr>
          <w:rFonts w:ascii="Times New Roman" w:eastAsia="Times New Roman" w:hAnsi="Times New Roman" w:cs="Times New Roman"/>
          <w:b/>
          <w:bCs/>
          <w:sz w:val="30"/>
          <w:szCs w:val="30"/>
          <w:lang w:eastAsia="ru-RU"/>
        </w:rPr>
        <w:br/>
        <w:t>административных процедур, осуществляемых государственными органами и иными организациями по заявлениям граждан</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8"/>
        <w:gridCol w:w="2977"/>
        <w:gridCol w:w="5385"/>
        <w:gridCol w:w="1275"/>
        <w:gridCol w:w="2270"/>
        <w:gridCol w:w="1461"/>
      </w:tblGrid>
      <w:tr w:rsidR="00CB0A1D" w:rsidRPr="005A50FC" w:rsidTr="00E22803">
        <w:trPr>
          <w:trHeight w:val="240"/>
        </w:trPr>
        <w:tc>
          <w:tcPr>
            <w:tcW w:w="83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Наименование административной процедуры</w:t>
            </w:r>
          </w:p>
        </w:tc>
        <w:tc>
          <w:tcPr>
            <w:tcW w:w="92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67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Документы и (или) сведения, представляемые гражданином для осуществления административной процедуры*</w:t>
            </w:r>
          </w:p>
        </w:tc>
        <w:tc>
          <w:tcPr>
            <w:tcW w:w="39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Размер платы, взимаемой при осуществлении административной процедуры**</w:t>
            </w:r>
          </w:p>
        </w:tc>
        <w:tc>
          <w:tcPr>
            <w:tcW w:w="70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Максимальный срок осуществления административной процедуры</w:t>
            </w:r>
          </w:p>
        </w:tc>
        <w:tc>
          <w:tcPr>
            <w:tcW w:w="455"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Срок действия справки, другого документа (решения), выдаваемых (принимаемого) при осуществлении администра</w:t>
            </w:r>
            <w:r w:rsidRPr="009432CD">
              <w:rPr>
                <w:rFonts w:ascii="Times New Roman" w:eastAsia="Times New Roman" w:hAnsi="Times New Roman" w:cs="Times New Roman"/>
                <w:sz w:val="28"/>
                <w:szCs w:val="28"/>
                <w:lang w:eastAsia="ru-RU"/>
              </w:rPr>
              <w:lastRenderedPageBreak/>
              <w:t>тивной процедуры</w:t>
            </w:r>
          </w:p>
        </w:tc>
      </w:tr>
      <w:tr w:rsidR="00CB0A1D" w:rsidRPr="005A50FC" w:rsidTr="00E22803">
        <w:trPr>
          <w:trHeight w:val="240"/>
        </w:trPr>
        <w:tc>
          <w:tcPr>
            <w:tcW w:w="83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1</w:t>
            </w:r>
          </w:p>
        </w:tc>
        <w:tc>
          <w:tcPr>
            <w:tcW w:w="92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2</w:t>
            </w:r>
          </w:p>
        </w:tc>
        <w:tc>
          <w:tcPr>
            <w:tcW w:w="167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3</w:t>
            </w:r>
          </w:p>
        </w:tc>
        <w:tc>
          <w:tcPr>
            <w:tcW w:w="39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4</w:t>
            </w:r>
          </w:p>
        </w:tc>
        <w:tc>
          <w:tcPr>
            <w:tcW w:w="707"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5</w:t>
            </w:r>
          </w:p>
        </w:tc>
        <w:tc>
          <w:tcPr>
            <w:tcW w:w="455" w:type="pct"/>
            <w:tcMar>
              <w:top w:w="0" w:type="dxa"/>
              <w:left w:w="6" w:type="dxa"/>
              <w:bottom w:w="0" w:type="dxa"/>
              <w:right w:w="6" w:type="dxa"/>
            </w:tcMar>
            <w:vAlign w:val="center"/>
            <w:hideMark/>
          </w:tcPr>
          <w:p w:rsidR="009432CD" w:rsidRPr="009432CD" w:rsidRDefault="009432CD" w:rsidP="009432CD">
            <w:pPr>
              <w:spacing w:after="0" w:line="240" w:lineRule="auto"/>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6</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t>ГЛАВА 1</w:t>
            </w:r>
            <w:r w:rsidRPr="009432CD">
              <w:rPr>
                <w:rFonts w:ascii="Times New Roman" w:eastAsia="Times New Roman" w:hAnsi="Times New Roman" w:cs="Times New Roman"/>
                <w:b/>
                <w:bCs/>
                <w:caps/>
                <w:sz w:val="28"/>
                <w:szCs w:val="28"/>
                <w:lang w:eastAsia="ru-RU"/>
              </w:rPr>
              <w:br/>
              <w:t>ЖИЛИЩНЫЕ ПРАВООТНОШЕНИЯ</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1.1. Принятие решения:***</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1.1.2</w:t>
            </w:r>
            <w:r w:rsidRPr="009432CD">
              <w:rPr>
                <w:rFonts w:ascii="Times New Roman" w:eastAsia="Times New Roman" w:hAnsi="Times New Roman" w:cs="Times New Roman"/>
                <w:sz w:val="28"/>
                <w:szCs w:val="28"/>
                <w:vertAlign w:val="superscript"/>
                <w:lang w:eastAsia="ru-RU"/>
              </w:rPr>
              <w:t>2</w:t>
            </w:r>
            <w:r w:rsidRPr="009432CD">
              <w:rPr>
                <w:rFonts w:ascii="Times New Roman" w:eastAsia="Times New Roman" w:hAnsi="Times New Roman" w:cs="Times New Roman"/>
                <w:sz w:val="28"/>
                <w:szCs w:val="28"/>
                <w:lang w:eastAsia="ru-RU"/>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w:t>
            </w:r>
            <w:r w:rsidRPr="009432CD">
              <w:rPr>
                <w:rFonts w:ascii="Times New Roman" w:eastAsia="Times New Roman" w:hAnsi="Times New Roman" w:cs="Times New Roman"/>
                <w:sz w:val="28"/>
                <w:szCs w:val="28"/>
                <w:lang w:eastAsia="ru-RU"/>
              </w:rPr>
              <w:lastRenderedPageBreak/>
              <w:t>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927" w:type="pct"/>
            <w:tcMar>
              <w:top w:w="0" w:type="dxa"/>
              <w:left w:w="6" w:type="dxa"/>
              <w:bottom w:w="0" w:type="dxa"/>
              <w:right w:w="6" w:type="dxa"/>
            </w:tcMar>
            <w:hideMark/>
          </w:tcPr>
          <w:p w:rsidR="009432CD" w:rsidRPr="009432CD" w:rsidRDefault="009432CD" w:rsidP="009432CD">
            <w:pPr>
              <w:spacing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сельский, поселковый, районный, городской исполнительный комитет</w:t>
            </w:r>
          </w:p>
        </w:tc>
        <w:tc>
          <w:tcPr>
            <w:tcW w:w="1677" w:type="pct"/>
            <w:tcMar>
              <w:top w:w="0" w:type="dxa"/>
              <w:left w:w="6" w:type="dxa"/>
              <w:bottom w:w="0" w:type="dxa"/>
              <w:right w:w="6" w:type="dxa"/>
            </w:tcMar>
            <w:hideMark/>
          </w:tcPr>
          <w:p w:rsidR="009432CD" w:rsidRPr="009432CD" w:rsidRDefault="009432CD" w:rsidP="009432CD">
            <w:pPr>
              <w:spacing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 подтверждающий право собственности на жилое помещение, долю </w:t>
            </w:r>
            <w:r w:rsidRPr="009432CD">
              <w:rPr>
                <w:rFonts w:ascii="Times New Roman" w:eastAsia="Times New Roman" w:hAnsi="Times New Roman" w:cs="Times New Roman"/>
                <w:sz w:val="28"/>
                <w:szCs w:val="28"/>
                <w:lang w:eastAsia="ru-RU"/>
              </w:rPr>
              <w:lastRenderedPageBreak/>
              <w:t>(доли) в праве собственности на него</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397" w:type="pct"/>
            <w:tcMar>
              <w:top w:w="0" w:type="dxa"/>
              <w:left w:w="6" w:type="dxa"/>
              <w:bottom w:w="0" w:type="dxa"/>
              <w:right w:w="6" w:type="dxa"/>
            </w:tcMar>
            <w:hideMark/>
          </w:tcPr>
          <w:p w:rsidR="009432CD" w:rsidRPr="009432CD" w:rsidRDefault="009432CD" w:rsidP="009432CD">
            <w:pPr>
              <w:spacing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месяц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единовременно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w:t>
            </w:r>
            <w:r w:rsidRPr="009432CD">
              <w:rPr>
                <w:rFonts w:ascii="Times New Roman" w:eastAsia="Times New Roman" w:hAnsi="Times New Roman" w:cs="Times New Roman"/>
                <w:sz w:val="28"/>
                <w:szCs w:val="28"/>
                <w:lang w:eastAsia="ru-RU"/>
              </w:rPr>
              <w:lastRenderedPageBreak/>
              <w:t>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w:t>
            </w:r>
            <w:r w:rsidRPr="009432CD">
              <w:rPr>
                <w:rFonts w:ascii="Times New Roman" w:eastAsia="Times New Roman" w:hAnsi="Times New Roman" w:cs="Times New Roman"/>
                <w:sz w:val="28"/>
                <w:szCs w:val="28"/>
                <w:lang w:eastAsia="ru-RU"/>
              </w:rPr>
              <w:lastRenderedPageBreak/>
              <w:t>сельскохозяйственная организация</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w:t>
            </w:r>
            <w:r w:rsidRPr="009432CD">
              <w:rPr>
                <w:rFonts w:ascii="Times New Roman" w:eastAsia="Times New Roman" w:hAnsi="Times New Roman" w:cs="Times New Roman"/>
                <w:sz w:val="28"/>
                <w:szCs w:val="28"/>
                <w:lang w:eastAsia="ru-RU"/>
              </w:rPr>
              <w:lastRenderedPageBreak/>
              <w:t>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документы, подтверждающие право на внеочередное или первоочередное предоставление жилого помещения, – в случае наличия такого права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сведения о доходе и имуществе каждого члена семьи – при принятии на учет нуждающихся в улучшении жилищных </w:t>
            </w:r>
            <w:r w:rsidRPr="009432CD">
              <w:rPr>
                <w:rFonts w:ascii="Times New Roman" w:eastAsia="Times New Roman" w:hAnsi="Times New Roman" w:cs="Times New Roman"/>
                <w:sz w:val="28"/>
                <w:szCs w:val="28"/>
                <w:lang w:eastAsia="ru-RU"/>
              </w:rPr>
              <w:lastRenderedPageBreak/>
              <w:t>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согласие совершеннолетнего члена семьи, на которого производится переоформление очереди</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месяц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1.1.7. о снятии граждан с учета нуждающихся в улучшении жилищных условий</w:t>
            </w:r>
          </w:p>
        </w:tc>
        <w:tc>
          <w:tcPr>
            <w:tcW w:w="927" w:type="pct"/>
            <w:tcMar>
              <w:top w:w="0" w:type="dxa"/>
              <w:left w:w="6" w:type="dxa"/>
              <w:bottom w:w="0" w:type="dxa"/>
              <w:right w:w="6" w:type="dxa"/>
            </w:tcMar>
            <w:hideMark/>
          </w:tcPr>
          <w:p w:rsidR="009432CD" w:rsidRPr="009432CD" w:rsidRDefault="009432CD" w:rsidP="005A50FC">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сельский, поселковый, районный, городской (городов областного и районного подчинения) </w:t>
            </w:r>
            <w:r w:rsidRPr="009432CD">
              <w:rPr>
                <w:rFonts w:ascii="Times New Roman" w:eastAsia="Times New Roman" w:hAnsi="Times New Roman" w:cs="Times New Roman"/>
                <w:sz w:val="28"/>
                <w:szCs w:val="28"/>
                <w:lang w:eastAsia="ru-RU"/>
              </w:rPr>
              <w:lastRenderedPageBreak/>
              <w:t>исполнительный комитет</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t>, подписанное гражданином и совершеннолетними членами его семьи, совместно состоящими на учете нуждающихся в улучшении жилищных условий</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lastRenderedPageBreak/>
              <w:t>паспорта или иные документы, удостоверяющие личность всех совершеннолетних граждан</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15 дней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1.1.29. о предоставлении безналичных жилищных субсидий </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w:t>
            </w:r>
            <w:r w:rsidRPr="009432CD">
              <w:rPr>
                <w:rFonts w:ascii="Times New Roman" w:eastAsia="Times New Roman" w:hAnsi="Times New Roman" w:cs="Times New Roman"/>
                <w:sz w:val="28"/>
                <w:szCs w:val="28"/>
                <w:lang w:eastAsia="ru-RU"/>
              </w:rPr>
              <w:lastRenderedPageBreak/>
              <w:t>объединения электроэнергетики «Белэнерго»)</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b/>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копия решения суда о расторжении брака </w:t>
            </w:r>
            <w:r w:rsidRPr="009432CD">
              <w:rPr>
                <w:rFonts w:ascii="Times New Roman" w:eastAsia="Times New Roman" w:hAnsi="Times New Roman" w:cs="Times New Roman"/>
                <w:sz w:val="28"/>
                <w:szCs w:val="28"/>
                <w:lang w:eastAsia="ru-RU"/>
              </w:rPr>
              <w:lastRenderedPageBreak/>
              <w:t>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трудовая книжка (при ее наличии) – для неработающих граждан старше 18 лет, неработающих членов семьи старше 18 лет</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пенсионное удостоверение – для пенсионеров</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удостоверение инвалида – для инвалидов</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сведения о полученных доходах каждого члена семьи за последние 6 месяцев, предшествующих месяцу обращения </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6 месяцев </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1.1.30. о прекращении (возобновлении) предоставления </w:t>
            </w:r>
            <w:r w:rsidRPr="009432CD">
              <w:rPr>
                <w:rFonts w:ascii="Times New Roman" w:eastAsia="Times New Roman" w:hAnsi="Times New Roman" w:cs="Times New Roman"/>
                <w:sz w:val="28"/>
                <w:szCs w:val="28"/>
                <w:lang w:eastAsia="ru-RU"/>
              </w:rPr>
              <w:lastRenderedPageBreak/>
              <w:t xml:space="preserve">безналичных жилищных субсидий </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районный, городской, поселковый, сельский исполнительный комитет, местная администрация района </w:t>
            </w:r>
            <w:r w:rsidRPr="009432CD">
              <w:rPr>
                <w:rFonts w:ascii="Times New Roman" w:eastAsia="Times New Roman" w:hAnsi="Times New Roman" w:cs="Times New Roman"/>
                <w:sz w:val="28"/>
                <w:szCs w:val="28"/>
                <w:lang w:eastAsia="ru-RU"/>
              </w:rPr>
              <w:lastRenderedPageBreak/>
              <w:t>в городе (заявление подается в</w:t>
            </w:r>
            <w:bookmarkStart w:id="0" w:name="_GoBack"/>
            <w:bookmarkEnd w:id="0"/>
            <w:r w:rsidRPr="009432CD">
              <w:rPr>
                <w:rFonts w:ascii="Times New Roman" w:eastAsia="Times New Roman" w:hAnsi="Times New Roman" w:cs="Times New Roman"/>
                <w:sz w:val="28"/>
                <w:szCs w:val="28"/>
                <w:lang w:eastAsia="ru-RU"/>
              </w:rPr>
              <w:t xml:space="preserve">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b/>
                <w:sz w:val="28"/>
                <w:szCs w:val="28"/>
                <w:lang w:eastAsia="ru-RU"/>
              </w:rPr>
              <w:br/>
            </w:r>
            <w:r w:rsidRPr="009432CD">
              <w:rPr>
                <w:rFonts w:ascii="Times New Roman" w:eastAsia="Times New Roman" w:hAnsi="Times New Roman" w:cs="Times New Roman"/>
                <w:b/>
                <w:sz w:val="28"/>
                <w:szCs w:val="28"/>
                <w:lang w:eastAsia="ru-RU"/>
              </w:rPr>
              <w:br/>
            </w:r>
            <w:r w:rsidRPr="009432CD">
              <w:rPr>
                <w:rFonts w:ascii="Times New Roman" w:eastAsia="Times New Roman" w:hAnsi="Times New Roman" w:cs="Times New Roman"/>
                <w:sz w:val="28"/>
                <w:szCs w:val="28"/>
                <w:lang w:eastAsia="ru-RU"/>
              </w:rPr>
              <w:t>паспорт или иной документ, удостоверяющий личность</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10 рабочих дней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прекращение предоставления безналичн</w:t>
            </w:r>
            <w:r w:rsidRPr="009432CD">
              <w:rPr>
                <w:rFonts w:ascii="Times New Roman" w:eastAsia="Times New Roman" w:hAnsi="Times New Roman" w:cs="Times New Roman"/>
                <w:sz w:val="28"/>
                <w:szCs w:val="28"/>
                <w:lang w:eastAsia="ru-RU"/>
              </w:rPr>
              <w:lastRenderedPageBreak/>
              <w:t>ых жилищных субсидий – бессрочно</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9432CD" w:rsidRPr="005A50FC"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1.3. Выдача справки:</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1.3.1. о состоянии на учете нуждающихся в улучшении жилищных условий</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паспорт или иной документ, удостоверяющий личность</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рабочий день</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6 месяцев</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1.3.2. о занимаемом в данном населенном пункте жилом помещении, месте жительства и составе семьи</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w:t>
            </w:r>
            <w:r w:rsidRPr="009432CD">
              <w:rPr>
                <w:rFonts w:ascii="Times New Roman" w:eastAsia="Times New Roman" w:hAnsi="Times New Roman" w:cs="Times New Roman"/>
                <w:sz w:val="28"/>
                <w:szCs w:val="28"/>
                <w:lang w:eastAsia="ru-RU"/>
              </w:rPr>
              <w:lastRenderedPageBreak/>
              <w:t>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паспорт или иной документ, удостоверяющий личность</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рабочий день</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6 месяцев</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1.3.5. о последнем месте жительства </w:t>
            </w:r>
            <w:r w:rsidRPr="009432CD">
              <w:rPr>
                <w:rFonts w:ascii="Times New Roman" w:eastAsia="Times New Roman" w:hAnsi="Times New Roman" w:cs="Times New Roman"/>
                <w:sz w:val="28"/>
                <w:szCs w:val="28"/>
                <w:lang w:eastAsia="ru-RU"/>
              </w:rPr>
              <w:lastRenderedPageBreak/>
              <w:t>наследодателя и составе его семьи на день смерти</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организация, осуществляющая учет, </w:t>
            </w:r>
            <w:r w:rsidRPr="009432CD">
              <w:rPr>
                <w:rFonts w:ascii="Times New Roman" w:eastAsia="Times New Roman" w:hAnsi="Times New Roman" w:cs="Times New Roman"/>
                <w:sz w:val="28"/>
                <w:szCs w:val="28"/>
                <w:lang w:eastAsia="ru-RU"/>
              </w:rPr>
              <w:lastRenderedPageBreak/>
              <w:t xml:space="preserve">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w:t>
            </w:r>
            <w:r w:rsidRPr="009432CD">
              <w:rPr>
                <w:rFonts w:ascii="Times New Roman" w:eastAsia="Times New Roman" w:hAnsi="Times New Roman" w:cs="Times New Roman"/>
                <w:sz w:val="28"/>
                <w:szCs w:val="28"/>
                <w:lang w:eastAsia="ru-RU"/>
              </w:rPr>
              <w:lastRenderedPageBreak/>
              <w:t>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паспорт или иной документ, удостоверяющий личность наследника</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рабочий день</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1.3.7. о начисленной жилищной квоте</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b/>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10 дней со дня обращения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1.3.10. подтверждающей право собственности умершего гражданина на жилой дом, жилое изолированное помещение с хозяйственными и </w:t>
            </w:r>
            <w:r w:rsidRPr="009432CD">
              <w:rPr>
                <w:rFonts w:ascii="Times New Roman" w:eastAsia="Times New Roman" w:hAnsi="Times New Roman" w:cs="Times New Roman"/>
                <w:sz w:val="28"/>
                <w:szCs w:val="28"/>
                <w:lang w:eastAsia="ru-RU"/>
              </w:rPr>
              <w:lastRenderedPageBreak/>
              <w:t>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сельский, поселковый, городской (в городах районного подчинения) исполнительный комитет, местная администрация района в городе</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паспорт или иной документ, удостоверяющий личность</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в день обращения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w:t>
            </w:r>
            <w:r w:rsidRPr="009432CD">
              <w:rPr>
                <w:rFonts w:ascii="Times New Roman" w:eastAsia="Times New Roman" w:hAnsi="Times New Roman" w:cs="Times New Roman"/>
                <w:sz w:val="28"/>
                <w:szCs w:val="28"/>
                <w:lang w:eastAsia="ru-RU"/>
              </w:rPr>
              <w:lastRenderedPageBreak/>
              <w:t xml:space="preserve">сохранению, обрабатывал земельный участок, производил текущий ремонт и т.д. </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w:t>
            </w:r>
            <w:r w:rsidRPr="009432CD">
              <w:rPr>
                <w:rFonts w:ascii="Times New Roman" w:eastAsia="Times New Roman" w:hAnsi="Times New Roman" w:cs="Times New Roman"/>
                <w:sz w:val="28"/>
                <w:szCs w:val="28"/>
                <w:lang w:eastAsia="ru-RU"/>
              </w:rPr>
              <w:lastRenderedPageBreak/>
              <w:t>(жилищный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смерти наследодателя</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5 дней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бессрочно </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 xml:space="preserve">1.8. Регистрация договора найма (аренды) жилого помещения частного </w:t>
            </w:r>
            <w:r w:rsidRPr="009432CD">
              <w:rPr>
                <w:rFonts w:ascii="Times New Roman" w:eastAsia="Times New Roman" w:hAnsi="Times New Roman" w:cs="Times New Roman"/>
                <w:bCs/>
                <w:sz w:val="28"/>
                <w:szCs w:val="28"/>
                <w:lang w:eastAsia="ru-RU"/>
              </w:rPr>
              <w:lastRenderedPageBreak/>
              <w:t>жилищного фонда и дополнительных соглашений к нему</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сельский, поселковый, городской, районный исполнительный комитет, местная </w:t>
            </w:r>
            <w:r w:rsidRPr="009432CD">
              <w:rPr>
                <w:rFonts w:ascii="Times New Roman" w:eastAsia="Times New Roman" w:hAnsi="Times New Roman" w:cs="Times New Roman"/>
                <w:sz w:val="28"/>
                <w:szCs w:val="28"/>
                <w:lang w:eastAsia="ru-RU"/>
              </w:rPr>
              <w:lastRenderedPageBreak/>
              <w:t>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t>, подписанное собственником жилого помещения частного жилищного фонда и участниками общей долевой собственности на жилое помещение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lastRenderedPageBreak/>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w:t>
            </w:r>
            <w:r w:rsidRPr="009432CD">
              <w:rPr>
                <w:rFonts w:ascii="Times New Roman" w:eastAsia="Times New Roman" w:hAnsi="Times New Roman" w:cs="Times New Roman"/>
                <w:sz w:val="28"/>
                <w:szCs w:val="28"/>
                <w:lang w:eastAsia="ru-RU"/>
              </w:rPr>
              <w:lastRenderedPageBreak/>
              <w:t>соответственно)</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три экземпляра договора найма (аренды) или дополнительного соглашения к нему</w:t>
            </w:r>
          </w:p>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технический паспорт – в случае его оформления до 1 января 2023 г.</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2 дня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24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 xml:space="preserve">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w:t>
            </w:r>
            <w:r w:rsidRPr="009432CD">
              <w:rPr>
                <w:rFonts w:ascii="Times New Roman" w:eastAsia="Times New Roman" w:hAnsi="Times New Roman" w:cs="Times New Roman"/>
                <w:bCs/>
                <w:sz w:val="28"/>
                <w:szCs w:val="28"/>
                <w:lang w:eastAsia="ru-RU"/>
              </w:rPr>
              <w:lastRenderedPageBreak/>
              <w:t>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сельский (поселковый), городской (города районного подчинения), районный исполнительный комитет</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 сторон договора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3 экземпляра договора купли-продажи, мены, дарения жилого дома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сельский, поселковый, городской, районный исполнительный комитет, местная администрация района в городе</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документы, подтверждающие степень родства (свидетельство о заключении брака, свидетельство о рождении) </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для собственников жилого помещения:</w:t>
            </w:r>
          </w:p>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br/>
              <w:t xml:space="preserve">письменное согласие совершеннолетних членов, бывших членов семьи собственника, проживающих совместно с </w:t>
            </w:r>
            <w:r w:rsidRPr="009432CD">
              <w:rPr>
                <w:rFonts w:ascii="Times New Roman" w:eastAsia="Times New Roman" w:hAnsi="Times New Roman" w:cs="Times New Roman"/>
                <w:sz w:val="28"/>
                <w:szCs w:val="28"/>
                <w:lang w:eastAsia="ru-RU"/>
              </w:rPr>
              <w:lastRenderedPageBreak/>
              <w:t>ним и имеющих долю в праве собственности на это жилое помещение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для нанимателей жилого помещения:</w:t>
            </w:r>
          </w:p>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lastRenderedPageBreak/>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2 дня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240" w:line="240" w:lineRule="auto"/>
              <w:ind w:left="57" w:right="57"/>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2</w:t>
            </w:r>
            <w:r w:rsidRPr="009432CD">
              <w:rPr>
                <w:rFonts w:ascii="Times New Roman" w:eastAsia="Times New Roman" w:hAnsi="Times New Roman" w:cs="Times New Roman"/>
                <w:b/>
                <w:bCs/>
                <w:caps/>
                <w:sz w:val="28"/>
                <w:szCs w:val="28"/>
                <w:lang w:eastAsia="ru-RU"/>
              </w:rPr>
              <w:br/>
              <w:t>ТРУД И СОЦИАЛЬНАЯ ЗАЩИТА</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2.1. Выдача выписки (копии) из трудовой книжки</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организация по месту работы, службы</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5 дней со дня обращения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2.2. Выдача справки о месте работы, службы и занимаемой должности</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5 дней со дня обращения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2.3. Выдача справки о периоде работы, службы</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организация по месту работы, службы, орган по труду, занятости и социальной защите по </w:t>
            </w:r>
            <w:r w:rsidRPr="009432CD">
              <w:rPr>
                <w:rFonts w:ascii="Times New Roman" w:eastAsia="Times New Roman" w:hAnsi="Times New Roman" w:cs="Times New Roman"/>
                <w:sz w:val="28"/>
                <w:szCs w:val="28"/>
                <w:lang w:eastAsia="ru-RU"/>
              </w:rPr>
              <w:lastRenderedPageBreak/>
              <w:t>месту нахождения организации, в которой гражданин проходил альтернативную службу</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jc w:val="center"/>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5 дней со дня обращения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2.37. Выдача справки о месте захоронения родственников</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5 дней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ind w:left="57" w:right="57"/>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2.37</w:t>
            </w:r>
            <w:r w:rsidRPr="009432CD">
              <w:rPr>
                <w:rFonts w:ascii="Times New Roman" w:eastAsia="Times New Roman" w:hAnsi="Times New Roman" w:cs="Times New Roman"/>
                <w:bCs/>
                <w:sz w:val="28"/>
                <w:szCs w:val="28"/>
                <w:vertAlign w:val="superscript"/>
                <w:lang w:eastAsia="ru-RU"/>
              </w:rPr>
              <w:t>1</w:t>
            </w:r>
            <w:r w:rsidRPr="009432CD">
              <w:rPr>
                <w:rFonts w:ascii="Times New Roman" w:eastAsia="Times New Roman" w:hAnsi="Times New Roman" w:cs="Times New Roman"/>
                <w:bCs/>
                <w:sz w:val="28"/>
                <w:szCs w:val="28"/>
                <w:lang w:eastAsia="ru-RU"/>
              </w:rPr>
              <w:t>. Предоставление участков для захоронения</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t xml:space="preserve"> лица, взявшего на себя организацию погребения умершего (погибшего)</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свидетельство о смерти или врачебное свидетельство о смерти (мертворождении) </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бесплатно (в отношении участков для захоронения, предусмотренных частью второй </w:t>
            </w:r>
            <w:r w:rsidRPr="009432CD">
              <w:rPr>
                <w:rFonts w:ascii="Times New Roman" w:eastAsia="Times New Roman" w:hAnsi="Times New Roman" w:cs="Times New Roman"/>
                <w:sz w:val="28"/>
                <w:szCs w:val="28"/>
                <w:lang w:eastAsia="ru-RU"/>
              </w:rPr>
              <w:lastRenderedPageBreak/>
              <w:t>статьи 35 Закона Республики Беларусь от 12 ноября 2001 г. № 55-З «О погребении и похоронном деле»)</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1 день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ind w:left="57" w:right="57"/>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бессрочно </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24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5</w:t>
            </w:r>
            <w:r w:rsidRPr="009432CD">
              <w:rPr>
                <w:rFonts w:ascii="Times New Roman" w:eastAsia="Times New Roman" w:hAnsi="Times New Roman" w:cs="Times New Roman"/>
                <w:b/>
                <w:bCs/>
                <w:caps/>
                <w:sz w:val="28"/>
                <w:szCs w:val="28"/>
                <w:lang w:eastAsia="ru-RU"/>
              </w:rPr>
              <w:br/>
              <w:t>РЕГИСТРАЦИЯ АКТОВ ГРАЖДАНСКОГО СОСТОЯНИЯ</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5.1. Регистрация рождения</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 загса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w:t>
            </w:r>
            <w:r w:rsidRPr="009432CD">
              <w:rPr>
                <w:rFonts w:ascii="Times New Roman" w:eastAsia="Times New Roman" w:hAnsi="Times New Roman" w:cs="Times New Roman"/>
                <w:sz w:val="28"/>
                <w:szCs w:val="28"/>
                <w:lang w:eastAsia="ru-RU"/>
              </w:rPr>
              <w:lastRenderedPageBreak/>
              <w:t>дополнительная защита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медицинская справка о рождении либо копия решения суда об установлении факта рождения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w:t>
            </w:r>
            <w:r w:rsidRPr="009432CD">
              <w:rPr>
                <w:rFonts w:ascii="Times New Roman" w:eastAsia="Times New Roman" w:hAnsi="Times New Roman" w:cs="Times New Roman"/>
                <w:sz w:val="28"/>
                <w:szCs w:val="28"/>
                <w:lang w:eastAsia="ru-RU"/>
              </w:rPr>
              <w:lastRenderedPageBreak/>
              <w:t>родители ребенка не состоят в браке между собой</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заключение брака между родителями ребенка, – в случае, если брак заключен за пределами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w:t>
            </w:r>
            <w:r w:rsidRPr="009432CD">
              <w:rPr>
                <w:rFonts w:ascii="Times New Roman" w:eastAsia="Times New Roman" w:hAnsi="Times New Roman" w:cs="Times New Roman"/>
                <w:sz w:val="28"/>
                <w:szCs w:val="28"/>
                <w:lang w:eastAsia="ru-RU"/>
              </w:rPr>
              <w:lastRenderedPageBreak/>
              <w:t>недействительным до рождения ребенка прошло не более 10 месяцев</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w:t>
            </w:r>
            <w:r w:rsidRPr="009432CD">
              <w:rPr>
                <w:rFonts w:ascii="Times New Roman" w:eastAsia="Times New Roman" w:hAnsi="Times New Roman" w:cs="Times New Roman"/>
                <w:sz w:val="28"/>
                <w:szCs w:val="28"/>
                <w:lang w:eastAsia="ru-RU"/>
              </w:rPr>
              <w:lastRenderedPageBreak/>
              <w:t>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5.2. Регистрация заключения брака</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 загса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совместное </w:t>
            </w: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t xml:space="preserve"> лиц, вступающих в брак</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паспорта или иные документы, удостоверяющие личность лиц, вступающих в брак</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заявление лиц, вступающих в брак, с </w:t>
            </w:r>
            <w:r w:rsidRPr="009432CD">
              <w:rPr>
                <w:rFonts w:ascii="Times New Roman" w:eastAsia="Times New Roman" w:hAnsi="Times New Roman" w:cs="Times New Roman"/>
                <w:sz w:val="28"/>
                <w:szCs w:val="28"/>
                <w:lang w:eastAsia="ru-RU"/>
              </w:rPr>
              <w:lastRenderedPageBreak/>
              <w:t>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внесение платы</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помимо указанных документов лицами, вступающими в брак, представляются: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гражданами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 об отсутствии зарегистрированного брака с другим лицом, выданный компетентным органом государства постоянного проживания, – в </w:t>
            </w:r>
            <w:r w:rsidRPr="009432CD">
              <w:rPr>
                <w:rFonts w:ascii="Times New Roman" w:eastAsia="Times New Roman" w:hAnsi="Times New Roman" w:cs="Times New Roman"/>
                <w:sz w:val="28"/>
                <w:szCs w:val="28"/>
                <w:lang w:eastAsia="ru-RU"/>
              </w:rPr>
              <w:lastRenderedPageBreak/>
              <w:t>случае, если гражданин Республики Беларусь постоянно проживает за пределами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w:t>
            </w:r>
            <w:r w:rsidRPr="009432CD">
              <w:rPr>
                <w:rFonts w:ascii="Times New Roman" w:eastAsia="Times New Roman" w:hAnsi="Times New Roman" w:cs="Times New Roman"/>
                <w:sz w:val="28"/>
                <w:szCs w:val="28"/>
                <w:lang w:eastAsia="ru-RU"/>
              </w:rPr>
              <w:lastRenderedPageBreak/>
              <w:t>иностранный гражданин не проживает на территории государства гражданской принадлежности (срок действия данного документа – 6 месяцев)</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1 базовая величина за регистрацию заключения брака, включая выдачу свидетельства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100 евро – при обращении в дипломатическое представительство или консульское учреждение Республики </w:t>
            </w:r>
            <w:r w:rsidRPr="009432CD">
              <w:rPr>
                <w:rFonts w:ascii="Times New Roman" w:eastAsia="Times New Roman" w:hAnsi="Times New Roman" w:cs="Times New Roman"/>
                <w:sz w:val="28"/>
                <w:szCs w:val="28"/>
                <w:lang w:eastAsia="ru-RU"/>
              </w:rPr>
              <w:lastRenderedPageBreak/>
              <w:t>Беларусь (далее, если не определено иное, – загранучреждение)</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3 месяца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5.3. Регистрация установления отцовства</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 загса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совместное </w:t>
            </w: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t xml:space="preserve">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lastRenderedPageBreak/>
              <w:t>паспорта или иные документы, удостоверяющие личность заявителей (заявителя)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рождении ребенка – в случае, если регистрация рождения ребенка была произведена ранее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копия решения суда об установлении отцовства – в случае регистрации установления отцовства по решению суда</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2 дня со дня подачи заявления, при одновременной торжественной регистрации </w:t>
            </w:r>
            <w:r w:rsidRPr="009432CD">
              <w:rPr>
                <w:rFonts w:ascii="Times New Roman" w:eastAsia="Times New Roman" w:hAnsi="Times New Roman" w:cs="Times New Roman"/>
                <w:sz w:val="28"/>
                <w:szCs w:val="28"/>
                <w:lang w:eastAsia="ru-RU"/>
              </w:rPr>
              <w:lastRenderedPageBreak/>
              <w:t>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5.5. Регистрация смерти</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 загса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lastRenderedPageBreak/>
              <w:t>документ специализированной организации, осуществившей погребение умершего, – в случае регистрации смерти по месту захоронения умершего</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военный билет умершего – в случае регистрации смерти военнослужащих</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в день подачи заявления, а в случае запроса документов и (или) сведений от других государственных органов, иных организаций – 1 месяц</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5.13. Выдача справок о рождении, о смерти</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 загса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паспорт или иной документ, удостоверяющий личность</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в день обращения, но не ранее дня регистрации рождения, смерти</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изменение фамилии или иных данных гражданина, – в случае их изменения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35 евро – при обращении в загранучреждение</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год</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24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6</w:t>
            </w:r>
            <w:r w:rsidRPr="009432CD">
              <w:rPr>
                <w:rFonts w:ascii="Times New Roman" w:eastAsia="Times New Roman" w:hAnsi="Times New Roman" w:cs="Times New Roman"/>
                <w:b/>
                <w:bCs/>
                <w:caps/>
                <w:sz w:val="28"/>
                <w:szCs w:val="28"/>
                <w:lang w:eastAsia="ru-RU"/>
              </w:rPr>
              <w:br/>
              <w:t>ОБРАЗОВАНИЕ</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t xml:space="preserve"> по форме, установленной Министерством образования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 законного представителя ребенка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бесплатно </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рабочий день</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до получения направления в учреждение образования</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 xml:space="preserve">6.7. Выдача направления в учреждение образования для освоения содержания образовательной программы дошкольного образования, </w:t>
            </w:r>
            <w:r w:rsidRPr="009432CD">
              <w:rPr>
                <w:rFonts w:ascii="Times New Roman" w:eastAsia="Times New Roman" w:hAnsi="Times New Roman" w:cs="Times New Roman"/>
                <w:bCs/>
                <w:sz w:val="28"/>
                <w:szCs w:val="28"/>
                <w:lang w:eastAsia="ru-RU"/>
              </w:rPr>
              <w:lastRenderedPageBreak/>
              <w:t>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w:t>
            </w:r>
            <w:r w:rsidRPr="009432CD">
              <w:rPr>
                <w:rFonts w:ascii="Times New Roman" w:eastAsia="Times New Roman" w:hAnsi="Times New Roman" w:cs="Times New Roman"/>
                <w:sz w:val="28"/>
                <w:szCs w:val="28"/>
                <w:lang w:eastAsia="ru-RU"/>
              </w:rPr>
              <w:lastRenderedPageBreak/>
              <w:t>нахождения учреждения образования</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 законного представителя ребенка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свидетельство о рождении ребенка (при его наличии – для детей, являющихся несовершеннолетними иностранными </w:t>
            </w:r>
            <w:r w:rsidRPr="009432CD">
              <w:rPr>
                <w:rFonts w:ascii="Times New Roman" w:eastAsia="Times New Roman" w:hAnsi="Times New Roman" w:cs="Times New Roman"/>
                <w:sz w:val="28"/>
                <w:szCs w:val="28"/>
                <w:lang w:eastAsia="ru-RU"/>
              </w:rPr>
              <w:lastRenderedPageBreak/>
              <w:t>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3 рабочих дня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15 дней</w:t>
            </w:r>
          </w:p>
        </w:tc>
      </w:tr>
      <w:tr w:rsidR="009432CD" w:rsidRPr="009432CD" w:rsidTr="005A50FC">
        <w:trPr>
          <w:trHeight w:val="695"/>
        </w:trPr>
        <w:tc>
          <w:tcPr>
            <w:tcW w:w="5000" w:type="pct"/>
            <w:gridSpan w:val="6"/>
            <w:tcMar>
              <w:top w:w="0" w:type="dxa"/>
              <w:left w:w="6" w:type="dxa"/>
              <w:bottom w:w="0" w:type="dxa"/>
              <w:right w:w="6" w:type="dxa"/>
            </w:tcMar>
            <w:hideMark/>
          </w:tcPr>
          <w:p w:rsidR="009432CD" w:rsidRPr="009432CD" w:rsidRDefault="009432CD" w:rsidP="009432CD">
            <w:pPr>
              <w:spacing w:before="120" w:after="24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11</w:t>
            </w:r>
            <w:r w:rsidRPr="009432CD">
              <w:rPr>
                <w:rFonts w:ascii="Times New Roman" w:eastAsia="Times New Roman" w:hAnsi="Times New Roman" w:cs="Times New Roman"/>
                <w:b/>
                <w:bCs/>
                <w:caps/>
                <w:sz w:val="28"/>
                <w:szCs w:val="28"/>
                <w:lang w:eastAsia="ru-RU"/>
              </w:rPr>
              <w:br/>
              <w:t>ДОКУМЕНТИРОВАНИЕ НАСЕЛЕНИЯ РЕСПУБЛИКИ БЕЛАРУСЬ</w:t>
            </w:r>
          </w:p>
        </w:tc>
      </w:tr>
      <w:tr w:rsidR="009432CD" w:rsidRPr="005A50FC" w:rsidTr="00CB0A1D">
        <w:trPr>
          <w:trHeight w:val="238"/>
        </w:trPr>
        <w:tc>
          <w:tcPr>
            <w:tcW w:w="5000" w:type="pct"/>
            <w:gridSpan w:val="6"/>
            <w:tcMar>
              <w:top w:w="0" w:type="dxa"/>
              <w:left w:w="6" w:type="dxa"/>
              <w:bottom w:w="0" w:type="dxa"/>
              <w:right w:w="6" w:type="dxa"/>
            </w:tcMar>
            <w:hideMark/>
          </w:tcPr>
          <w:p w:rsidR="009432CD" w:rsidRPr="009432CD" w:rsidRDefault="009432CD" w:rsidP="00CB0A1D">
            <w:pPr>
              <w:spacing w:before="240" w:after="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11.1. Выдача паспорта</w:t>
            </w:r>
            <w:r w:rsidRPr="005A50FC">
              <w:rPr>
                <w:rFonts w:ascii="Times New Roman" w:eastAsia="Times New Roman" w:hAnsi="Times New Roman" w:cs="Times New Roman"/>
                <w:bCs/>
                <w:sz w:val="28"/>
                <w:szCs w:val="28"/>
                <w:lang w:eastAsia="ru-RU"/>
              </w:rPr>
              <w:t xml:space="preserve"> гражданину Республики Беларусь</w:t>
            </w:r>
          </w:p>
        </w:tc>
      </w:tr>
      <w:tr w:rsidR="00CB0A1D" w:rsidRPr="005A50FC" w:rsidTr="00E22803">
        <w:trPr>
          <w:trHeight w:val="238"/>
        </w:trPr>
        <w:tc>
          <w:tcPr>
            <w:tcW w:w="837" w:type="pct"/>
            <w:tcMar>
              <w:top w:w="0" w:type="dxa"/>
              <w:left w:w="6" w:type="dxa"/>
              <w:bottom w:w="0" w:type="dxa"/>
              <w:right w:w="6" w:type="dxa"/>
            </w:tcMar>
            <w:hideMark/>
          </w:tcPr>
          <w:p w:rsidR="009432CD" w:rsidRPr="009432CD" w:rsidRDefault="009432CD" w:rsidP="009432CD">
            <w:pPr>
              <w:spacing w:before="120" w:after="0" w:line="240" w:lineRule="auto"/>
              <w:jc w:val="both"/>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11.1.1. достигшему 14-летнего возраста</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w:t>
            </w:r>
            <w:r w:rsidRPr="009432CD">
              <w:rPr>
                <w:rFonts w:ascii="Times New Roman" w:eastAsia="Times New Roman" w:hAnsi="Times New Roman" w:cs="Times New Roman"/>
                <w:sz w:val="28"/>
                <w:szCs w:val="28"/>
                <w:lang w:eastAsia="ru-RU"/>
              </w:rPr>
              <w:lastRenderedPageBreak/>
              <w:t>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(документ) о рождении заявителя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для выезда за границу (при его наличии) – при приобретении гражданства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вид на жительство (при его наличии) – при приобретении гражданства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4 цветные фотографии заявителя, соответствующие его возрасту, размером 40 x 50 мм (одним листом)</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рождении ребенка заявителя – в случае, если заявитель имеет ребенка, не достигшего 18-летнего возраста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свидетельство (документ) о заключении </w:t>
            </w:r>
            <w:r w:rsidRPr="009432CD">
              <w:rPr>
                <w:rFonts w:ascii="Times New Roman" w:eastAsia="Times New Roman" w:hAnsi="Times New Roman" w:cs="Times New Roman"/>
                <w:sz w:val="28"/>
                <w:szCs w:val="28"/>
                <w:lang w:eastAsia="ru-RU"/>
              </w:rPr>
              <w:lastRenderedPageBreak/>
              <w:t>брака – в случае, если заявитель состоит в браке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справка военного комиссариата (его обособленного подразделения), органа государственной безопасности </w:t>
            </w:r>
            <w:r w:rsidRPr="009432CD">
              <w:rPr>
                <w:rFonts w:ascii="Times New Roman" w:eastAsia="Times New Roman" w:hAnsi="Times New Roman" w:cs="Times New Roman"/>
                <w:sz w:val="28"/>
                <w:szCs w:val="28"/>
                <w:lang w:eastAsia="ru-RU"/>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внесение платы</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 – для граждан Республики Беларусь, находящихся на полном государственном обеспечении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1 базовая величина – для иных граждан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1 базовая величина – дополнительно за выдачу </w:t>
            </w:r>
            <w:r w:rsidRPr="009432CD">
              <w:rPr>
                <w:rFonts w:ascii="Times New Roman" w:eastAsia="Times New Roman" w:hAnsi="Times New Roman" w:cs="Times New Roman"/>
                <w:sz w:val="28"/>
                <w:szCs w:val="28"/>
                <w:lang w:eastAsia="ru-RU"/>
              </w:rPr>
              <w:lastRenderedPageBreak/>
              <w:t>паспорта в ускоренном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2 базовые величины – дополнительно за выдачу паспорта в срочном порядке</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1 месяц со дня подачи заявления – для иных граждан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15 дней со дня подачи </w:t>
            </w:r>
            <w:r w:rsidRPr="009432CD">
              <w:rPr>
                <w:rFonts w:ascii="Times New Roman" w:eastAsia="Times New Roman" w:hAnsi="Times New Roman" w:cs="Times New Roman"/>
                <w:sz w:val="28"/>
                <w:szCs w:val="28"/>
                <w:lang w:eastAsia="ru-RU"/>
              </w:rPr>
              <w:lastRenderedPageBreak/>
              <w:t>заявления – в случае выдачи паспорта в ускоренном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10 лет – для граждан Республики Беларусь, не достигших 64-летнего возраста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 достижения 100-, 125-летнего возраста – для граждан Республики Беларусь, достигших соответственно 64-, 99-летнего возраста</w:t>
            </w:r>
          </w:p>
        </w:tc>
      </w:tr>
      <w:tr w:rsidR="009432CD" w:rsidRPr="005A50FC" w:rsidTr="00CB0A1D">
        <w:trPr>
          <w:trHeight w:val="238"/>
        </w:trPr>
        <w:tc>
          <w:tcPr>
            <w:tcW w:w="5000" w:type="pct"/>
            <w:gridSpan w:val="6"/>
            <w:tcMar>
              <w:top w:w="0" w:type="dxa"/>
              <w:left w:w="6" w:type="dxa"/>
              <w:bottom w:w="0" w:type="dxa"/>
              <w:right w:w="6" w:type="dxa"/>
            </w:tcMar>
            <w:hideMark/>
          </w:tcPr>
          <w:p w:rsidR="009432CD" w:rsidRPr="009432CD" w:rsidRDefault="009432CD" w:rsidP="009432CD">
            <w:pPr>
              <w:spacing w:after="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11.2. Обмен паспорта гражданину Республики Беларусь:</w:t>
            </w:r>
          </w:p>
        </w:tc>
      </w:tr>
      <w:tr w:rsidR="00CB0A1D" w:rsidRPr="005A50FC" w:rsidTr="00E22803">
        <w:trPr>
          <w:trHeight w:val="238"/>
        </w:trPr>
        <w:tc>
          <w:tcPr>
            <w:tcW w:w="83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11.2.1. достигшему 14-летнего возраста</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подлежащий обмену</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4 цветные фотографии заявителя, соответствующие его возрасту, размером 40 x 50 мм (одним листом)</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w:t>
            </w:r>
            <w:r w:rsidRPr="009432CD">
              <w:rPr>
                <w:rFonts w:ascii="Times New Roman" w:eastAsia="Times New Roman" w:hAnsi="Times New Roman" w:cs="Times New Roman"/>
                <w:sz w:val="28"/>
                <w:szCs w:val="28"/>
                <w:lang w:eastAsia="ru-RU"/>
              </w:rPr>
              <w:lastRenderedPageBreak/>
              <w:t>постоянного проживания за пределами Республики Беларусь, от выезда на постоянное проживание за пределы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(документ) о рождении ребенка заявителя – в случае, если заявитель имеет ребенка, не достигшего 18-летнего возраста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документы, подтверждающие внесение изменений, исправлений (при необходимости):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(документ) о рождении заявителя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(документ) о заключении брака – в случае, если заявитель состоит в браке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(документ) о расторжении брака либо копия решения суда о расторжении брака – в случае расторжения заявителем брака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свидетельство (документ) о смерти либо копия решения суда об объявлении гражданина (гражданки) умершим (умершей) – в случае смерти супруга </w:t>
            </w:r>
            <w:r w:rsidRPr="009432CD">
              <w:rPr>
                <w:rFonts w:ascii="Times New Roman" w:eastAsia="Times New Roman" w:hAnsi="Times New Roman" w:cs="Times New Roman"/>
                <w:sz w:val="28"/>
                <w:szCs w:val="28"/>
                <w:lang w:eastAsia="ru-RU"/>
              </w:rPr>
              <w:lastRenderedPageBreak/>
              <w:t>(супруги) заявителя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(документ) о перемене имени – в случае перемены заявителем фамилии, собственного имени, отчества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справка военного комиссариата (его </w:t>
            </w:r>
            <w:r w:rsidRPr="009432CD">
              <w:rPr>
                <w:rFonts w:ascii="Times New Roman" w:eastAsia="Times New Roman" w:hAnsi="Times New Roman" w:cs="Times New Roman"/>
                <w:sz w:val="28"/>
                <w:szCs w:val="28"/>
                <w:lang w:eastAsia="ru-RU"/>
              </w:rPr>
              <w:lastRenderedPageBreak/>
              <w:t>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внесение платы</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 – для граждан Республики Беларусь, находящихся на полном государственном обеспечении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1 базовая величина – для </w:t>
            </w:r>
            <w:r w:rsidRPr="009432CD">
              <w:rPr>
                <w:rFonts w:ascii="Times New Roman" w:eastAsia="Times New Roman" w:hAnsi="Times New Roman" w:cs="Times New Roman"/>
                <w:sz w:val="28"/>
                <w:szCs w:val="28"/>
                <w:lang w:eastAsia="ru-RU"/>
              </w:rPr>
              <w:lastRenderedPageBreak/>
              <w:t>иных граждан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1 базовая величина – дополнительно за обмен паспорта в ускоренном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2 базовые величины – дополнительно за обмен паспорта в срочном порядке</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rsidRPr="009432CD">
              <w:rPr>
                <w:rFonts w:ascii="Times New Roman" w:eastAsia="Times New Roman" w:hAnsi="Times New Roman" w:cs="Times New Roman"/>
                <w:sz w:val="28"/>
                <w:szCs w:val="28"/>
                <w:lang w:eastAsia="ru-RU"/>
              </w:rPr>
              <w:lastRenderedPageBreak/>
              <w:t>медицинской помощи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1 месяц со дня подачи заявления – для иных граждан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15 дней со дня подачи заявления – в случае обмена паспорта в ускоренном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w:t>
            </w:r>
            <w:r w:rsidRPr="009432CD">
              <w:rPr>
                <w:rFonts w:ascii="Times New Roman" w:eastAsia="Times New Roman" w:hAnsi="Times New Roman" w:cs="Times New Roman"/>
                <w:sz w:val="28"/>
                <w:szCs w:val="28"/>
                <w:lang w:eastAsia="ru-RU"/>
              </w:rPr>
              <w:lastRenderedPageBreak/>
              <w:t>и областных центрах</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10 лет – для граждан Республики Беларусь, не достигших 64-летнего возраста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 достижения 100-, 125-летнего возраста – для граждан </w:t>
            </w:r>
            <w:r w:rsidRPr="009432CD">
              <w:rPr>
                <w:rFonts w:ascii="Times New Roman" w:eastAsia="Times New Roman" w:hAnsi="Times New Roman" w:cs="Times New Roman"/>
                <w:sz w:val="28"/>
                <w:szCs w:val="28"/>
                <w:lang w:eastAsia="ru-RU"/>
              </w:rPr>
              <w:lastRenderedPageBreak/>
              <w:t>Республики Беларусь, достигших соответственно 64-, 99-летнего возраста</w:t>
            </w:r>
          </w:p>
        </w:tc>
      </w:tr>
      <w:tr w:rsidR="00CB0A1D" w:rsidRPr="005A50FC" w:rsidTr="00E22803">
        <w:trPr>
          <w:trHeight w:val="238"/>
        </w:trPr>
        <w:tc>
          <w:tcPr>
            <w:tcW w:w="83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11.2.2. не достигшему 14-летнего возраста </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законный представитель несовершеннолетнего гражданина Республики Беларусь представляет:</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подлежащий обмену</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4 цветные фотографии заявителя, соответствующие его возрасту, размером 40 x 50 мм (одним листом)</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(документ) о рождении несовершеннолетнего – при необходимости внесения изменений</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внесение платы</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1 базовая величина – дополнительно за обмен паспорта в ускоренном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2 базовые величины – </w:t>
            </w:r>
            <w:r w:rsidRPr="009432CD">
              <w:rPr>
                <w:rFonts w:ascii="Times New Roman" w:eastAsia="Times New Roman" w:hAnsi="Times New Roman" w:cs="Times New Roman"/>
                <w:sz w:val="28"/>
                <w:szCs w:val="28"/>
                <w:lang w:eastAsia="ru-RU"/>
              </w:rPr>
              <w:lastRenderedPageBreak/>
              <w:t>дополнительно за обмен паспорта в срочном порядке</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w:t>
            </w:r>
            <w:r w:rsidRPr="009432CD">
              <w:rPr>
                <w:rFonts w:ascii="Times New Roman" w:eastAsia="Times New Roman" w:hAnsi="Times New Roman" w:cs="Times New Roman"/>
                <w:sz w:val="28"/>
                <w:szCs w:val="28"/>
                <w:lang w:eastAsia="ru-RU"/>
              </w:rPr>
              <w:lastRenderedPageBreak/>
              <w:t>получения медицинской помощи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1 месяц со дня подачи заявления – для иных граждан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15 дней со дня подачи заявления – в случае обмена паспорта в ускоренном порядке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w:t>
            </w:r>
            <w:r w:rsidRPr="009432CD">
              <w:rPr>
                <w:rFonts w:ascii="Times New Roman" w:eastAsia="Times New Roman" w:hAnsi="Times New Roman" w:cs="Times New Roman"/>
                <w:sz w:val="28"/>
                <w:szCs w:val="28"/>
                <w:lang w:eastAsia="ru-RU"/>
              </w:rPr>
              <w:lastRenderedPageBreak/>
              <w:t>и областных центрах</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5 лет</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24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13</w:t>
            </w:r>
            <w:r w:rsidRPr="009432CD">
              <w:rPr>
                <w:rFonts w:ascii="Times New Roman" w:eastAsia="Times New Roman" w:hAnsi="Times New Roman" w:cs="Times New Roman"/>
                <w:b/>
                <w:bCs/>
                <w:caps/>
                <w:sz w:val="28"/>
                <w:szCs w:val="28"/>
                <w:lang w:eastAsia="ru-RU"/>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w:t>
            </w:r>
            <w:r w:rsidRPr="009432CD">
              <w:rPr>
                <w:rFonts w:ascii="Times New Roman" w:eastAsia="Times New Roman" w:hAnsi="Times New Roman" w:cs="Times New Roman"/>
                <w:sz w:val="28"/>
                <w:szCs w:val="28"/>
                <w:lang w:eastAsia="ru-RU"/>
              </w:rPr>
              <w:lastRenderedPageBreak/>
              <w:t>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органы опеки и попечительства (в случае регистрации лиц из числа детей-сирот и детей, оставшихся без попечения родителей, </w:t>
            </w:r>
            <w:r w:rsidRPr="009432CD">
              <w:rPr>
                <w:rFonts w:ascii="Times New Roman" w:eastAsia="Times New Roman" w:hAnsi="Times New Roman" w:cs="Times New Roman"/>
                <w:sz w:val="28"/>
                <w:szCs w:val="28"/>
                <w:lang w:eastAsia="ru-RU"/>
              </w:rPr>
              <w:lastRenderedPageBreak/>
              <w:t>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являющийся основанием для регистрации по месту жительства</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lastRenderedPageBreak/>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w:t>
            </w:r>
            <w:r w:rsidRPr="009432CD">
              <w:rPr>
                <w:rFonts w:ascii="Times New Roman" w:eastAsia="Times New Roman" w:hAnsi="Times New Roman" w:cs="Times New Roman"/>
                <w:sz w:val="28"/>
                <w:szCs w:val="28"/>
                <w:lang w:eastAsia="ru-RU"/>
              </w:rPr>
              <w:lastRenderedPageBreak/>
              <w:t>(выписка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w:t>
            </w:r>
            <w:r w:rsidRPr="009432CD">
              <w:rPr>
                <w:rFonts w:ascii="Times New Roman" w:eastAsia="Times New Roman" w:hAnsi="Times New Roman" w:cs="Times New Roman"/>
                <w:sz w:val="28"/>
                <w:szCs w:val="28"/>
                <w:lang w:eastAsia="ru-RU"/>
              </w:rPr>
              <w:lastRenderedPageBreak/>
              <w:t>проживающим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внесение платы</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0,5 базовой величины </w:t>
            </w:r>
            <w:r w:rsidRPr="009432CD">
              <w:rPr>
                <w:rFonts w:ascii="Times New Roman" w:eastAsia="Times New Roman" w:hAnsi="Times New Roman" w:cs="Times New Roman"/>
                <w:sz w:val="28"/>
                <w:szCs w:val="28"/>
                <w:lang w:eastAsia="ru-RU"/>
              </w:rPr>
              <w:lastRenderedPageBreak/>
              <w:t>– для других лиц</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3 рабочих дня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w:t>
            </w:r>
            <w:r w:rsidRPr="009432CD">
              <w:rPr>
                <w:rFonts w:ascii="Times New Roman" w:eastAsia="Times New Roman" w:hAnsi="Times New Roman" w:cs="Times New Roman"/>
                <w:sz w:val="28"/>
                <w:szCs w:val="28"/>
                <w:lang w:eastAsia="ru-RU"/>
              </w:rPr>
              <w:lastRenderedPageBreak/>
              <w:t>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w:t>
            </w:r>
            <w:r w:rsidRPr="009432CD">
              <w:rPr>
                <w:rFonts w:ascii="Times New Roman" w:eastAsia="Times New Roman" w:hAnsi="Times New Roman" w:cs="Times New Roman"/>
                <w:sz w:val="28"/>
                <w:szCs w:val="28"/>
                <w:lang w:eastAsia="ru-RU"/>
              </w:rPr>
              <w:lastRenderedPageBreak/>
              <w:t xml:space="preserve">по призыву, а также членов их семей, граждан, проходящих срочную военную службу, службу в резерве, находящихся на военных или специальных сборах) </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w:t>
            </w:r>
            <w:r w:rsidRPr="009432CD">
              <w:rPr>
                <w:rFonts w:ascii="Times New Roman" w:eastAsia="Times New Roman" w:hAnsi="Times New Roman" w:cs="Times New Roman"/>
                <w:sz w:val="28"/>
                <w:szCs w:val="28"/>
                <w:lang w:eastAsia="ru-RU"/>
              </w:rPr>
              <w:lastRenderedPageBreak/>
              <w:t>административного здания местного исполнительного и распорядительного органа по месту предоставления им первого рабочего места)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являющийся основанием для регистрации по месту пребывания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w:t>
            </w:r>
            <w:r w:rsidRPr="009432CD">
              <w:rPr>
                <w:rFonts w:ascii="Times New Roman" w:eastAsia="Times New Roman" w:hAnsi="Times New Roman" w:cs="Times New Roman"/>
                <w:sz w:val="28"/>
                <w:szCs w:val="28"/>
                <w:lang w:eastAsia="ru-RU"/>
              </w:rPr>
              <w:lastRenderedPageBreak/>
              <w:t>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w:t>
            </w:r>
            <w:r w:rsidRPr="009432CD">
              <w:rPr>
                <w:rFonts w:ascii="Times New Roman" w:eastAsia="Times New Roman" w:hAnsi="Times New Roman" w:cs="Times New Roman"/>
                <w:sz w:val="28"/>
                <w:szCs w:val="28"/>
                <w:lang w:eastAsia="ru-RU"/>
              </w:rPr>
              <w:lastRenderedPageBreak/>
              <w:t>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 подтверждающий внесение платы</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w:t>
            </w:r>
            <w:r w:rsidRPr="009432CD">
              <w:rPr>
                <w:rFonts w:ascii="Times New Roman" w:eastAsia="Times New Roman" w:hAnsi="Times New Roman" w:cs="Times New Roman"/>
                <w:sz w:val="28"/>
                <w:szCs w:val="28"/>
                <w:lang w:eastAsia="ru-RU"/>
              </w:rPr>
              <w:lastRenderedPageBreak/>
              <w:t>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0,5 базовой величины </w:t>
            </w:r>
            <w:r w:rsidRPr="009432CD">
              <w:rPr>
                <w:rFonts w:ascii="Times New Roman" w:eastAsia="Times New Roman" w:hAnsi="Times New Roman" w:cs="Times New Roman"/>
                <w:sz w:val="28"/>
                <w:szCs w:val="28"/>
                <w:lang w:eastAsia="ru-RU"/>
              </w:rPr>
              <w:lastRenderedPageBreak/>
              <w:t>– для других лиц и в иных случаях</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3 рабочих дня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на срок обучения – для граждан, прибывших из другого населенного пункта для получения образования в дневной форме получения образования</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на период пребывания по месту прохождения военной службы – для граждан, проходящи</w:t>
            </w:r>
            <w:r w:rsidRPr="009432CD">
              <w:rPr>
                <w:rFonts w:ascii="Times New Roman" w:eastAsia="Times New Roman" w:hAnsi="Times New Roman" w:cs="Times New Roman"/>
                <w:sz w:val="28"/>
                <w:szCs w:val="28"/>
                <w:lang w:eastAsia="ru-RU"/>
              </w:rPr>
              <w:lastRenderedPageBreak/>
              <w:t>х военную службу по контракту (офицеров, проходящих военную службу по призыву), и членов их семей</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на период прохождения военной службы (нахождения на сборах) – для граждан, проходящих срочную военную службу, службу в резерве, находящихся на военных или </w:t>
            </w:r>
            <w:r w:rsidRPr="009432CD">
              <w:rPr>
                <w:rFonts w:ascii="Times New Roman" w:eastAsia="Times New Roman" w:hAnsi="Times New Roman" w:cs="Times New Roman"/>
                <w:sz w:val="28"/>
                <w:szCs w:val="28"/>
                <w:lang w:eastAsia="ru-RU"/>
              </w:rPr>
              <w:lastRenderedPageBreak/>
              <w:t>специальных сборах</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на период прохождения альтернативной службы – для граждан, проходящих альтернативную службу</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 6 месяцев – для граждан Республики Беларусь, постоянно проживающих за пределами Республики Беларусь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lastRenderedPageBreak/>
              <w:t>до 1 года – для других лиц</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государственные органы (организации), </w:t>
            </w:r>
            <w:r w:rsidRPr="009432CD">
              <w:rPr>
                <w:rFonts w:ascii="Times New Roman" w:eastAsia="Times New Roman" w:hAnsi="Times New Roman" w:cs="Times New Roman"/>
                <w:sz w:val="28"/>
                <w:szCs w:val="28"/>
                <w:lang w:eastAsia="ru-RU"/>
              </w:rPr>
              <w:lastRenderedPageBreak/>
              <w:t xml:space="preserve">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w:t>
            </w:r>
            <w:r w:rsidRPr="009432CD">
              <w:rPr>
                <w:rFonts w:ascii="Times New Roman" w:eastAsia="Times New Roman" w:hAnsi="Times New Roman" w:cs="Times New Roman"/>
                <w:sz w:val="28"/>
                <w:szCs w:val="28"/>
                <w:lang w:eastAsia="ru-RU"/>
              </w:rPr>
              <w:lastRenderedPageBreak/>
              <w:t>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5 рабочих дней </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16</w:t>
            </w:r>
            <w:r w:rsidRPr="009432CD">
              <w:rPr>
                <w:rFonts w:ascii="Times New Roman" w:eastAsia="Times New Roman" w:hAnsi="Times New Roman" w:cs="Times New Roman"/>
                <w:b/>
                <w:bCs/>
                <w:caps/>
                <w:sz w:val="28"/>
                <w:szCs w:val="28"/>
                <w:lang w:eastAsia="ru-RU"/>
              </w:rPr>
              <w:br/>
              <w:t>ПРИРОДОПОЛЬЗОВАНИЕ</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16.6. Выдача разрешения на удаление или пересадку объектов растительного мира</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месяц со дня подачи заявления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год</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17</w:t>
            </w:r>
            <w:r w:rsidRPr="009432CD">
              <w:rPr>
                <w:rFonts w:ascii="Times New Roman" w:eastAsia="Times New Roman" w:hAnsi="Times New Roman" w:cs="Times New Roman"/>
                <w:b/>
                <w:bCs/>
                <w:caps/>
                <w:sz w:val="28"/>
                <w:szCs w:val="28"/>
                <w:lang w:eastAsia="ru-RU"/>
              </w:rPr>
              <w:br/>
              <w:t>СЕЛЬСКОЕ ХОЗЯЙСТВО</w:t>
            </w:r>
          </w:p>
        </w:tc>
      </w:tr>
      <w:tr w:rsidR="00CB0A1D" w:rsidRPr="005A50FC" w:rsidTr="00E22803">
        <w:trPr>
          <w:trHeight w:val="238"/>
        </w:trPr>
        <w:tc>
          <w:tcPr>
            <w:tcW w:w="837" w:type="pct"/>
            <w:tcMar>
              <w:top w:w="0" w:type="dxa"/>
              <w:left w:w="6" w:type="dxa"/>
              <w:bottom w:w="0" w:type="dxa"/>
              <w:right w:w="6" w:type="dxa"/>
            </w:tcMar>
            <w:hideMark/>
          </w:tcPr>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17.7. Регистрация животного-компаньона</w:t>
            </w:r>
          </w:p>
        </w:tc>
        <w:tc>
          <w:tcPr>
            <w:tcW w:w="927" w:type="pct"/>
            <w:tcMar>
              <w:top w:w="0" w:type="dxa"/>
              <w:left w:w="6" w:type="dxa"/>
              <w:bottom w:w="0" w:type="dxa"/>
              <w:right w:w="6" w:type="dxa"/>
            </w:tcMar>
            <w:hideMark/>
          </w:tcPr>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677" w:type="pct"/>
            <w:tcMar>
              <w:top w:w="0" w:type="dxa"/>
              <w:left w:w="6" w:type="dxa"/>
              <w:bottom w:w="0" w:type="dxa"/>
              <w:right w:w="6" w:type="dxa"/>
            </w:tcMar>
            <w:hideMark/>
          </w:tcPr>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паспорт или иной документ, удостоверяющий личность владельца животного-компаньона</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копия судебного постановления или решения уполномоченного государственного органа, </w:t>
            </w:r>
            <w:r w:rsidRPr="009432CD">
              <w:rPr>
                <w:rFonts w:ascii="Times New Roman" w:eastAsia="Times New Roman" w:hAnsi="Times New Roman" w:cs="Times New Roman"/>
                <w:sz w:val="28"/>
                <w:szCs w:val="28"/>
                <w:lang w:eastAsia="ru-RU"/>
              </w:rPr>
              <w:lastRenderedPageBreak/>
              <w:t>подтверждающего, что собака является опасной, – для регистрации опасной собаки</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w:t>
            </w:r>
          </w:p>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397" w:type="pct"/>
            <w:tcMar>
              <w:top w:w="0" w:type="dxa"/>
              <w:left w:w="6" w:type="dxa"/>
              <w:bottom w:w="0" w:type="dxa"/>
              <w:right w:w="6" w:type="dxa"/>
            </w:tcMar>
            <w:hideMark/>
          </w:tcPr>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рабочий день</w:t>
            </w:r>
          </w:p>
        </w:tc>
        <w:tc>
          <w:tcPr>
            <w:tcW w:w="455" w:type="pct"/>
            <w:tcMar>
              <w:top w:w="0" w:type="dxa"/>
              <w:left w:w="6" w:type="dxa"/>
              <w:bottom w:w="0" w:type="dxa"/>
              <w:right w:w="6" w:type="dxa"/>
            </w:tcMar>
            <w:hideMark/>
          </w:tcPr>
          <w:p w:rsidR="009432CD" w:rsidRPr="009432CD" w:rsidRDefault="009432CD" w:rsidP="009432CD">
            <w:pPr>
              <w:spacing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18</w:t>
            </w:r>
            <w:r w:rsidRPr="009432CD">
              <w:rPr>
                <w:rFonts w:ascii="Times New Roman" w:eastAsia="Times New Roman" w:hAnsi="Times New Roman" w:cs="Times New Roman"/>
                <w:b/>
                <w:bCs/>
                <w:caps/>
                <w:sz w:val="28"/>
                <w:szCs w:val="28"/>
                <w:lang w:eastAsia="ru-RU"/>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 xml:space="preserve">18.14. Выдача справки, подтверждающей, что </w:t>
            </w:r>
            <w:r w:rsidRPr="009432CD">
              <w:rPr>
                <w:rFonts w:ascii="Times New Roman" w:eastAsia="Times New Roman" w:hAnsi="Times New Roman" w:cs="Times New Roman"/>
                <w:bCs/>
                <w:sz w:val="28"/>
                <w:szCs w:val="28"/>
                <w:lang w:eastAsia="ru-RU"/>
              </w:rPr>
              <w:lastRenderedPageBreak/>
              <w:t xml:space="preserve">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w:t>
            </w:r>
            <w:r w:rsidRPr="009432CD">
              <w:rPr>
                <w:rFonts w:ascii="Times New Roman" w:eastAsia="Times New Roman" w:hAnsi="Times New Roman" w:cs="Times New Roman"/>
                <w:bCs/>
                <w:sz w:val="28"/>
                <w:szCs w:val="28"/>
                <w:lang w:eastAsia="ru-RU"/>
              </w:rPr>
              <w:lastRenderedPageBreak/>
              <w:t>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сельский, поселковый, городской (городов областного и районного </w:t>
            </w:r>
            <w:r w:rsidRPr="009432CD">
              <w:rPr>
                <w:rFonts w:ascii="Times New Roman" w:eastAsia="Times New Roman" w:hAnsi="Times New Roman" w:cs="Times New Roman"/>
                <w:sz w:val="28"/>
                <w:szCs w:val="28"/>
                <w:lang w:eastAsia="ru-RU"/>
              </w:rPr>
              <w:lastRenderedPageBreak/>
              <w:t>подчинения), районный исполнительный комитет, местная администрация района в городе по месту нахождения земельного участка</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lastRenderedPageBreak/>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паспорт или иной документ, </w:t>
            </w:r>
            <w:r w:rsidRPr="009432CD">
              <w:rPr>
                <w:rFonts w:ascii="Times New Roman" w:eastAsia="Times New Roman" w:hAnsi="Times New Roman" w:cs="Times New Roman"/>
                <w:sz w:val="28"/>
                <w:szCs w:val="28"/>
                <w:lang w:eastAsia="ru-RU"/>
              </w:rPr>
              <w:lastRenderedPageBreak/>
              <w:t>удостоверяющий личность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5 дней со дня подачи заявления, а в случае запроса </w:t>
            </w:r>
            <w:r w:rsidRPr="009432CD">
              <w:rPr>
                <w:rFonts w:ascii="Times New Roman" w:eastAsia="Times New Roman" w:hAnsi="Times New Roman" w:cs="Times New Roman"/>
                <w:sz w:val="28"/>
                <w:szCs w:val="28"/>
                <w:lang w:eastAsia="ru-RU"/>
              </w:rPr>
              <w:lastRenderedPageBreak/>
              <w:t>документов и (или) сведений от других государственных органов, иных организаций – 15 дней</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 xml:space="preserve">до завершения реализации </w:t>
            </w:r>
            <w:r w:rsidRPr="009432CD">
              <w:rPr>
                <w:rFonts w:ascii="Times New Roman" w:eastAsia="Times New Roman" w:hAnsi="Times New Roman" w:cs="Times New Roman"/>
                <w:sz w:val="28"/>
                <w:szCs w:val="28"/>
                <w:lang w:eastAsia="ru-RU"/>
              </w:rPr>
              <w:lastRenderedPageBreak/>
              <w:t>указанной в справке продукции, но не более 1 года со дня выдачи справки</w:t>
            </w:r>
          </w:p>
        </w:tc>
      </w:tr>
      <w:tr w:rsidR="009432CD" w:rsidRPr="009432CD" w:rsidTr="00CB0A1D">
        <w:trPr>
          <w:trHeight w:val="240"/>
        </w:trPr>
        <w:tc>
          <w:tcPr>
            <w:tcW w:w="5000" w:type="pct"/>
            <w:gridSpan w:val="6"/>
            <w:tcMar>
              <w:top w:w="0" w:type="dxa"/>
              <w:left w:w="6" w:type="dxa"/>
              <w:bottom w:w="0" w:type="dxa"/>
              <w:right w:w="6" w:type="dxa"/>
            </w:tcMar>
            <w:hideMark/>
          </w:tcPr>
          <w:p w:rsidR="009432CD" w:rsidRPr="009432CD" w:rsidRDefault="009432CD" w:rsidP="009432CD">
            <w:pPr>
              <w:spacing w:before="120" w:after="0" w:line="240" w:lineRule="auto"/>
              <w:jc w:val="center"/>
              <w:rPr>
                <w:rFonts w:ascii="Times New Roman" w:eastAsia="Times New Roman" w:hAnsi="Times New Roman" w:cs="Times New Roman"/>
                <w:b/>
                <w:bCs/>
                <w:caps/>
                <w:sz w:val="28"/>
                <w:szCs w:val="28"/>
                <w:lang w:eastAsia="ru-RU"/>
              </w:rPr>
            </w:pPr>
            <w:r w:rsidRPr="009432CD">
              <w:rPr>
                <w:rFonts w:ascii="Times New Roman" w:eastAsia="Times New Roman" w:hAnsi="Times New Roman" w:cs="Times New Roman"/>
                <w:b/>
                <w:bCs/>
                <w:caps/>
                <w:sz w:val="28"/>
                <w:szCs w:val="28"/>
                <w:lang w:eastAsia="ru-RU"/>
              </w:rPr>
              <w:lastRenderedPageBreak/>
              <w:t>ГЛАВА 22</w:t>
            </w:r>
            <w:r w:rsidRPr="009432CD">
              <w:rPr>
                <w:rFonts w:ascii="Times New Roman" w:eastAsia="Times New Roman" w:hAnsi="Times New Roman" w:cs="Times New Roman"/>
                <w:b/>
                <w:bCs/>
                <w:caps/>
                <w:sz w:val="28"/>
                <w:szCs w:val="28"/>
                <w:lang w:eastAsia="ru-RU"/>
              </w:rPr>
              <w:br/>
              <w:t>ГОСУДАРСТВЕННАЯ РЕГИСТРАЦИЯ НЕДВИЖИМОГО ИМУЩЕСТВА, ПРАВ НА НЕГО И СДЕЛОК С НИМ</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w:t>
            </w:r>
            <w:r w:rsidRPr="009432CD">
              <w:rPr>
                <w:rFonts w:ascii="Times New Roman" w:eastAsia="Times New Roman" w:hAnsi="Times New Roman" w:cs="Times New Roman"/>
                <w:bCs/>
                <w:sz w:val="28"/>
                <w:szCs w:val="28"/>
                <w:lang w:eastAsia="ru-RU"/>
              </w:rPr>
              <w:lastRenderedPageBreak/>
              <w:t>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паспорт или иной документ, удостоверяющий личность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решение о предоставлении земельного участка (при наличии)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w:t>
            </w:r>
            <w:r w:rsidRPr="009432CD">
              <w:rPr>
                <w:rFonts w:ascii="Times New Roman" w:eastAsia="Times New Roman" w:hAnsi="Times New Roman" w:cs="Times New Roman"/>
                <w:sz w:val="28"/>
                <w:szCs w:val="28"/>
                <w:lang w:eastAsia="ru-RU"/>
              </w:rPr>
              <w:lastRenderedPageBreak/>
              <w:t>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 месяц со дня обращения</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22.24</w:t>
            </w:r>
            <w:r w:rsidRPr="009432CD">
              <w:rPr>
                <w:rFonts w:ascii="Times New Roman" w:eastAsia="Times New Roman" w:hAnsi="Times New Roman" w:cs="Times New Roman"/>
                <w:bCs/>
                <w:sz w:val="28"/>
                <w:szCs w:val="28"/>
                <w:vertAlign w:val="superscript"/>
                <w:lang w:eastAsia="ru-RU"/>
              </w:rPr>
              <w:t>1</w:t>
            </w:r>
            <w:r w:rsidRPr="009432CD">
              <w:rPr>
                <w:rFonts w:ascii="Times New Roman" w:eastAsia="Times New Roman" w:hAnsi="Times New Roman" w:cs="Times New Roman"/>
                <w:bCs/>
                <w:sz w:val="28"/>
                <w:szCs w:val="28"/>
                <w:lang w:eastAsia="ru-RU"/>
              </w:rPr>
              <w:t xml:space="preserve">. Выдача справки, подтверждающей внесение в похозяйственную книгу сельского </w:t>
            </w:r>
            <w:r w:rsidRPr="009432CD">
              <w:rPr>
                <w:rFonts w:ascii="Times New Roman" w:eastAsia="Times New Roman" w:hAnsi="Times New Roman" w:cs="Times New Roman"/>
                <w:bCs/>
                <w:sz w:val="28"/>
                <w:szCs w:val="28"/>
                <w:lang w:eastAsia="ru-RU"/>
              </w:rPr>
              <w:lastRenderedPageBreak/>
              <w:t>(поселкового)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сельский (поселковый) исполнительный комитет</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 xml:space="preserve">15 дней со дня подачи заявления, а в случае запроса документов и (или) сведений от других </w:t>
            </w:r>
            <w:r w:rsidRPr="009432CD">
              <w:rPr>
                <w:rFonts w:ascii="Times New Roman" w:eastAsia="Times New Roman" w:hAnsi="Times New Roman" w:cs="Times New Roman"/>
                <w:sz w:val="28"/>
                <w:szCs w:val="28"/>
                <w:lang w:eastAsia="ru-RU"/>
              </w:rPr>
              <w:lastRenderedPageBreak/>
              <w:t>государственных органов, иных организаций – 1 месяц</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бессрочно</w:t>
            </w:r>
          </w:p>
        </w:tc>
      </w:tr>
      <w:tr w:rsidR="00CB0A1D" w:rsidRPr="005A50FC" w:rsidTr="00E22803">
        <w:trPr>
          <w:trHeight w:val="240"/>
        </w:trPr>
        <w:tc>
          <w:tcPr>
            <w:tcW w:w="837" w:type="pct"/>
            <w:tcMar>
              <w:top w:w="0" w:type="dxa"/>
              <w:left w:w="6" w:type="dxa"/>
              <w:bottom w:w="0" w:type="dxa"/>
              <w:right w:w="6" w:type="dxa"/>
            </w:tcMar>
            <w:hideMark/>
          </w:tcPr>
          <w:p w:rsidR="009432CD" w:rsidRPr="009432CD" w:rsidRDefault="009432CD" w:rsidP="009432CD">
            <w:pPr>
              <w:spacing w:before="120" w:after="100" w:line="240" w:lineRule="auto"/>
              <w:rPr>
                <w:rFonts w:ascii="Times New Roman" w:eastAsia="Times New Roman" w:hAnsi="Times New Roman" w:cs="Times New Roman"/>
                <w:bCs/>
                <w:sz w:val="28"/>
                <w:szCs w:val="28"/>
                <w:lang w:eastAsia="ru-RU"/>
              </w:rPr>
            </w:pPr>
            <w:r w:rsidRPr="009432CD">
              <w:rPr>
                <w:rFonts w:ascii="Times New Roman" w:eastAsia="Times New Roman" w:hAnsi="Times New Roman" w:cs="Times New Roman"/>
                <w:bCs/>
                <w:sz w:val="28"/>
                <w:szCs w:val="28"/>
                <w:lang w:eastAsia="ru-RU"/>
              </w:rPr>
              <w:lastRenderedPageBreak/>
              <w:t>22.24</w:t>
            </w:r>
            <w:r w:rsidRPr="009432CD">
              <w:rPr>
                <w:rFonts w:ascii="Times New Roman" w:eastAsia="Times New Roman" w:hAnsi="Times New Roman" w:cs="Times New Roman"/>
                <w:bCs/>
                <w:sz w:val="28"/>
                <w:szCs w:val="28"/>
                <w:vertAlign w:val="superscript"/>
                <w:lang w:eastAsia="ru-RU"/>
              </w:rPr>
              <w:t>2</w:t>
            </w:r>
            <w:r w:rsidRPr="009432CD">
              <w:rPr>
                <w:rFonts w:ascii="Times New Roman" w:eastAsia="Times New Roman" w:hAnsi="Times New Roman" w:cs="Times New Roman"/>
                <w:bCs/>
                <w:sz w:val="28"/>
                <w:szCs w:val="28"/>
                <w:lang w:eastAsia="ru-RU"/>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w:t>
            </w:r>
            <w:r w:rsidRPr="009432CD">
              <w:rPr>
                <w:rFonts w:ascii="Times New Roman" w:eastAsia="Times New Roman" w:hAnsi="Times New Roman" w:cs="Times New Roman"/>
                <w:bCs/>
                <w:sz w:val="28"/>
                <w:szCs w:val="28"/>
                <w:lang w:eastAsia="ru-RU"/>
              </w:rPr>
              <w:lastRenderedPageBreak/>
              <w:t>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92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сельский (поселковый), городской (города районного подчинения), районный исполнительный комитет</w:t>
            </w:r>
          </w:p>
        </w:tc>
        <w:tc>
          <w:tcPr>
            <w:tcW w:w="167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b/>
                <w:sz w:val="28"/>
                <w:szCs w:val="28"/>
                <w:u w:val="single"/>
                <w:lang w:eastAsia="ru-RU"/>
              </w:rPr>
              <w:t>заявление</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паспорт или иной документ, удостоверяющий личность</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решение о предоставлении земельного участка (при наличии)</w:t>
            </w:r>
            <w:r w:rsidRPr="009432CD">
              <w:rPr>
                <w:rFonts w:ascii="Times New Roman" w:eastAsia="Times New Roman" w:hAnsi="Times New Roman" w:cs="Times New Roman"/>
                <w:sz w:val="28"/>
                <w:szCs w:val="28"/>
                <w:lang w:eastAsia="ru-RU"/>
              </w:rPr>
              <w:br/>
            </w:r>
            <w:r w:rsidRPr="009432CD">
              <w:rPr>
                <w:rFonts w:ascii="Times New Roman" w:eastAsia="Times New Roman" w:hAnsi="Times New Roman" w:cs="Times New Roman"/>
                <w:sz w:val="28"/>
                <w:szCs w:val="28"/>
                <w:lang w:eastAsia="ru-RU"/>
              </w:rPr>
              <w:b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w:t>
            </w:r>
            <w:r w:rsidRPr="009432CD">
              <w:rPr>
                <w:rFonts w:ascii="Times New Roman" w:eastAsia="Times New Roman" w:hAnsi="Times New Roman" w:cs="Times New Roman"/>
                <w:sz w:val="28"/>
                <w:szCs w:val="28"/>
                <w:lang w:eastAsia="ru-RU"/>
              </w:rPr>
              <w:lastRenderedPageBreak/>
              <w:t>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39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lastRenderedPageBreak/>
              <w:t>бесплатно</w:t>
            </w:r>
          </w:p>
        </w:tc>
        <w:tc>
          <w:tcPr>
            <w:tcW w:w="707"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55" w:type="pct"/>
            <w:tcMar>
              <w:top w:w="0" w:type="dxa"/>
              <w:left w:w="6" w:type="dxa"/>
              <w:bottom w:w="0" w:type="dxa"/>
              <w:right w:w="6" w:type="dxa"/>
            </w:tcMar>
            <w:hideMark/>
          </w:tcPr>
          <w:p w:rsidR="009432CD" w:rsidRPr="009432CD" w:rsidRDefault="009432CD" w:rsidP="009432CD">
            <w:pPr>
              <w:spacing w:before="120" w:after="0" w:line="240" w:lineRule="auto"/>
              <w:rPr>
                <w:rFonts w:ascii="Times New Roman" w:eastAsia="Times New Roman" w:hAnsi="Times New Roman" w:cs="Times New Roman"/>
                <w:sz w:val="28"/>
                <w:szCs w:val="28"/>
                <w:lang w:eastAsia="ru-RU"/>
              </w:rPr>
            </w:pPr>
            <w:r w:rsidRPr="009432CD">
              <w:rPr>
                <w:rFonts w:ascii="Times New Roman" w:eastAsia="Times New Roman" w:hAnsi="Times New Roman" w:cs="Times New Roman"/>
                <w:sz w:val="28"/>
                <w:szCs w:val="28"/>
                <w:lang w:eastAsia="ru-RU"/>
              </w:rPr>
              <w:t>бессрочно</w:t>
            </w:r>
          </w:p>
        </w:tc>
      </w:tr>
    </w:tbl>
    <w:p w:rsidR="009432CD" w:rsidRPr="009432CD" w:rsidRDefault="009432CD" w:rsidP="009432CD">
      <w:pPr>
        <w:spacing w:after="0" w:line="240" w:lineRule="auto"/>
        <w:ind w:firstLine="567"/>
        <w:jc w:val="both"/>
        <w:rPr>
          <w:rFonts w:ascii="Times New Roman" w:eastAsia="Times New Roman" w:hAnsi="Times New Roman" w:cs="Times New Roman"/>
          <w:sz w:val="30"/>
          <w:szCs w:val="30"/>
          <w:lang w:eastAsia="ru-RU"/>
        </w:rPr>
      </w:pPr>
      <w:r w:rsidRPr="009432CD">
        <w:rPr>
          <w:rFonts w:ascii="Times New Roman" w:eastAsia="Times New Roman" w:hAnsi="Times New Roman" w:cs="Times New Roman"/>
          <w:sz w:val="30"/>
          <w:szCs w:val="30"/>
          <w:lang w:eastAsia="ru-RU"/>
        </w:rPr>
        <w:lastRenderedPageBreak/>
        <w:t> </w:t>
      </w:r>
    </w:p>
    <w:p w:rsidR="009432CD" w:rsidRPr="009432CD" w:rsidRDefault="009432CD" w:rsidP="009432CD">
      <w:pPr>
        <w:spacing w:after="0" w:line="240" w:lineRule="auto"/>
        <w:jc w:val="both"/>
        <w:rPr>
          <w:rFonts w:ascii="Times New Roman" w:eastAsia="Times New Roman" w:hAnsi="Times New Roman" w:cs="Times New Roman"/>
          <w:sz w:val="30"/>
          <w:szCs w:val="30"/>
          <w:lang w:eastAsia="ru-RU"/>
        </w:rPr>
      </w:pPr>
      <w:r w:rsidRPr="009432CD">
        <w:rPr>
          <w:rFonts w:ascii="Times New Roman" w:eastAsia="Times New Roman" w:hAnsi="Times New Roman" w:cs="Times New Roman"/>
          <w:sz w:val="30"/>
          <w:szCs w:val="30"/>
          <w:lang w:eastAsia="ru-RU"/>
        </w:rPr>
        <w:t>______________________________</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xml:space="preserve">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w:t>
      </w:r>
      <w:r w:rsidRPr="009432CD">
        <w:rPr>
          <w:rFonts w:ascii="Times New Roman" w:eastAsia="Times New Roman" w:hAnsi="Times New Roman" w:cs="Times New Roman"/>
          <w:sz w:val="28"/>
          <w:szCs w:val="30"/>
          <w:lang w:eastAsia="ru-RU"/>
        </w:rPr>
        <w:lastRenderedPageBreak/>
        <w:t>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9432CD" w:rsidRPr="009432CD" w:rsidRDefault="009432CD" w:rsidP="009432CD">
      <w:pPr>
        <w:spacing w:after="0" w:line="240" w:lineRule="auto"/>
        <w:ind w:firstLine="709"/>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9432CD" w:rsidRPr="009432CD" w:rsidRDefault="009432CD" w:rsidP="009432CD">
      <w:pPr>
        <w:spacing w:after="0" w:line="240" w:lineRule="auto"/>
        <w:ind w:firstLine="709"/>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Исключено.</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lastRenderedPageBreak/>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Под сельской местностью понимается территория:</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сельсоветов, поселков городского типа и городов районного подчинения, являющихся административно-территориальными единицами;</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поселков городского типа и городов районного подчинения, являющихся территориальными единицами;</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Исключено.</w:t>
      </w:r>
    </w:p>
    <w:p w:rsidR="009432CD" w:rsidRPr="009432CD" w:rsidRDefault="009432CD" w:rsidP="009432CD">
      <w:pPr>
        <w:spacing w:after="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9432CD" w:rsidRPr="009432CD" w:rsidRDefault="009432CD" w:rsidP="009432CD">
      <w:pPr>
        <w:spacing w:after="240" w:line="240" w:lineRule="auto"/>
        <w:ind w:firstLine="567"/>
        <w:jc w:val="both"/>
        <w:rPr>
          <w:rFonts w:ascii="Times New Roman" w:eastAsia="Times New Roman" w:hAnsi="Times New Roman" w:cs="Times New Roman"/>
          <w:sz w:val="28"/>
          <w:szCs w:val="30"/>
          <w:lang w:eastAsia="ru-RU"/>
        </w:rPr>
      </w:pPr>
      <w:r w:rsidRPr="009432CD">
        <w:rPr>
          <w:rFonts w:ascii="Times New Roman" w:eastAsia="Times New Roman" w:hAnsi="Times New Roman" w:cs="Times New Roman"/>
          <w:sz w:val="28"/>
          <w:szCs w:val="30"/>
          <w:lang w:eastAsia="ru-RU"/>
        </w:rPr>
        <w:t> </w:t>
      </w:r>
    </w:p>
    <w:p w:rsidR="009432CD" w:rsidRPr="009432CD" w:rsidRDefault="009432CD" w:rsidP="009432CD">
      <w:pPr>
        <w:spacing w:after="160" w:line="259" w:lineRule="auto"/>
        <w:rPr>
          <w:rFonts w:ascii="Calibri" w:eastAsia="Calibri" w:hAnsi="Calibri" w:cs="Times New Roman"/>
          <w:sz w:val="30"/>
          <w:szCs w:val="30"/>
        </w:rPr>
      </w:pPr>
    </w:p>
    <w:p w:rsidR="008A7898" w:rsidRDefault="008A7898" w:rsidP="008A7898">
      <w:pPr>
        <w:pStyle w:val="newncpi"/>
        <w:rPr>
          <w:sz w:val="30"/>
          <w:szCs w:val="30"/>
        </w:rPr>
      </w:pPr>
    </w:p>
    <w:sectPr w:rsidR="008A7898" w:rsidSect="00CB0A1D">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340" w:bottom="142" w:left="289"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BC" w:rsidRDefault="00B378BC" w:rsidP="00331F4C">
      <w:pPr>
        <w:spacing w:after="0" w:line="240" w:lineRule="auto"/>
      </w:pPr>
      <w:r>
        <w:separator/>
      </w:r>
    </w:p>
  </w:endnote>
  <w:endnote w:type="continuationSeparator" w:id="0">
    <w:p w:rsidR="00B378BC" w:rsidRDefault="00B378BC" w:rsidP="0033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4C" w:rsidRDefault="00331F4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4C" w:rsidRDefault="00331F4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4C" w:rsidRDefault="00331F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BC" w:rsidRDefault="00B378BC" w:rsidP="00331F4C">
      <w:pPr>
        <w:spacing w:after="0" w:line="240" w:lineRule="auto"/>
      </w:pPr>
      <w:r>
        <w:separator/>
      </w:r>
    </w:p>
  </w:footnote>
  <w:footnote w:type="continuationSeparator" w:id="0">
    <w:p w:rsidR="00B378BC" w:rsidRDefault="00B378BC" w:rsidP="00331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4C" w:rsidRDefault="00331F4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904176"/>
      <w:docPartObj>
        <w:docPartGallery w:val="Page Numbers (Top of Page)"/>
        <w:docPartUnique/>
      </w:docPartObj>
    </w:sdtPr>
    <w:sdtEndPr/>
    <w:sdtContent>
      <w:p w:rsidR="00321083" w:rsidRDefault="00321083">
        <w:pPr>
          <w:pStyle w:val="a6"/>
          <w:jc w:val="center"/>
        </w:pPr>
        <w:r>
          <w:fldChar w:fldCharType="begin"/>
        </w:r>
        <w:r>
          <w:instrText>PAGE   \* MERGEFORMAT</w:instrText>
        </w:r>
        <w:r>
          <w:fldChar w:fldCharType="separate"/>
        </w:r>
        <w:r w:rsidR="00640352">
          <w:rPr>
            <w:noProof/>
          </w:rPr>
          <w:t>2</w:t>
        </w:r>
        <w:r>
          <w:fldChar w:fldCharType="end"/>
        </w:r>
      </w:p>
    </w:sdtContent>
  </w:sdt>
  <w:p w:rsidR="00331F4C" w:rsidRDefault="00331F4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4C" w:rsidRDefault="00331F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2FA"/>
    <w:multiLevelType w:val="hybridMultilevel"/>
    <w:tmpl w:val="886A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B37422"/>
    <w:multiLevelType w:val="hybridMultilevel"/>
    <w:tmpl w:val="0ED44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CA76F5"/>
    <w:multiLevelType w:val="hybridMultilevel"/>
    <w:tmpl w:val="E3E8B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F0"/>
    <w:rsid w:val="00072F05"/>
    <w:rsid w:val="000D28F6"/>
    <w:rsid w:val="000D7F93"/>
    <w:rsid w:val="00132E70"/>
    <w:rsid w:val="002C1A82"/>
    <w:rsid w:val="002C3712"/>
    <w:rsid w:val="002C6424"/>
    <w:rsid w:val="00321083"/>
    <w:rsid w:val="00330D36"/>
    <w:rsid w:val="00331F4C"/>
    <w:rsid w:val="00341569"/>
    <w:rsid w:val="00350CE0"/>
    <w:rsid w:val="00370C7A"/>
    <w:rsid w:val="003D624D"/>
    <w:rsid w:val="00436937"/>
    <w:rsid w:val="00464E7D"/>
    <w:rsid w:val="004A7E74"/>
    <w:rsid w:val="00536BB8"/>
    <w:rsid w:val="005669C0"/>
    <w:rsid w:val="005A50FC"/>
    <w:rsid w:val="005D413C"/>
    <w:rsid w:val="0061617F"/>
    <w:rsid w:val="00640352"/>
    <w:rsid w:val="0071761A"/>
    <w:rsid w:val="007E3D8B"/>
    <w:rsid w:val="00866E9A"/>
    <w:rsid w:val="008843F0"/>
    <w:rsid w:val="008A7898"/>
    <w:rsid w:val="008C7AA8"/>
    <w:rsid w:val="009432CD"/>
    <w:rsid w:val="00974FE1"/>
    <w:rsid w:val="009D28A1"/>
    <w:rsid w:val="00A011CA"/>
    <w:rsid w:val="00A402D2"/>
    <w:rsid w:val="00A7384F"/>
    <w:rsid w:val="00A83541"/>
    <w:rsid w:val="00A944D6"/>
    <w:rsid w:val="00AA1BCD"/>
    <w:rsid w:val="00B26CF4"/>
    <w:rsid w:val="00B378BC"/>
    <w:rsid w:val="00BF1468"/>
    <w:rsid w:val="00C60391"/>
    <w:rsid w:val="00C76909"/>
    <w:rsid w:val="00CB0A1D"/>
    <w:rsid w:val="00D44C9E"/>
    <w:rsid w:val="00E22803"/>
    <w:rsid w:val="00F23141"/>
    <w:rsid w:val="00FB0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F85B2-0207-414A-B36B-214BFC1E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F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843F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8843F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8843F0"/>
    <w:pPr>
      <w:spacing w:before="240" w:after="240" w:line="240" w:lineRule="auto"/>
    </w:pPr>
    <w:rPr>
      <w:rFonts w:ascii="Times New Roman" w:eastAsiaTheme="minorEastAsia" w:hAnsi="Times New Roman" w:cs="Times New Roman"/>
      <w:b/>
      <w:bCs/>
      <w:sz w:val="24"/>
      <w:szCs w:val="24"/>
      <w:lang w:eastAsia="ru-RU"/>
    </w:rPr>
  </w:style>
  <w:style w:type="paragraph" w:customStyle="1" w:styleId="comment">
    <w:name w:val="comment"/>
    <w:basedOn w:val="a"/>
    <w:rsid w:val="008843F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snoski">
    <w:name w:val="snoski"/>
    <w:basedOn w:val="a"/>
    <w:rsid w:val="008843F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843F0"/>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8843F0"/>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8843F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intext">
    <w:name w:val="articleintext"/>
    <w:basedOn w:val="a"/>
    <w:rsid w:val="008843F0"/>
    <w:pPr>
      <w:spacing w:after="0" w:line="240" w:lineRule="auto"/>
      <w:ind w:firstLine="567"/>
      <w:jc w:val="both"/>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566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69C0"/>
    <w:rPr>
      <w:rFonts w:ascii="Tahoma" w:hAnsi="Tahoma" w:cs="Tahoma"/>
      <w:sz w:val="16"/>
      <w:szCs w:val="16"/>
    </w:rPr>
  </w:style>
  <w:style w:type="paragraph" w:styleId="a5">
    <w:name w:val="Normal (Web)"/>
    <w:basedOn w:val="a"/>
    <w:uiPriority w:val="99"/>
    <w:semiHidden/>
    <w:unhideWhenUsed/>
    <w:rsid w:val="00F2314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cpi">
    <w:name w:val="tablencpi"/>
    <w:basedOn w:val="a1"/>
    <w:rsid w:val="00C76909"/>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6">
    <w:name w:val="header"/>
    <w:basedOn w:val="a"/>
    <w:link w:val="a7"/>
    <w:uiPriority w:val="99"/>
    <w:unhideWhenUsed/>
    <w:rsid w:val="00331F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1F4C"/>
  </w:style>
  <w:style w:type="paragraph" w:styleId="a8">
    <w:name w:val="footer"/>
    <w:basedOn w:val="a"/>
    <w:link w:val="a9"/>
    <w:uiPriority w:val="99"/>
    <w:unhideWhenUsed/>
    <w:rsid w:val="00331F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28428">
      <w:bodyDiv w:val="1"/>
      <w:marLeft w:val="0"/>
      <w:marRight w:val="0"/>
      <w:marTop w:val="0"/>
      <w:marBottom w:val="0"/>
      <w:divBdr>
        <w:top w:val="none" w:sz="0" w:space="0" w:color="auto"/>
        <w:left w:val="none" w:sz="0" w:space="0" w:color="auto"/>
        <w:bottom w:val="none" w:sz="0" w:space="0" w:color="auto"/>
        <w:right w:val="none" w:sz="0" w:space="0" w:color="auto"/>
      </w:divBdr>
    </w:div>
    <w:div w:id="424689720">
      <w:bodyDiv w:val="1"/>
      <w:marLeft w:val="0"/>
      <w:marRight w:val="0"/>
      <w:marTop w:val="0"/>
      <w:marBottom w:val="0"/>
      <w:divBdr>
        <w:top w:val="none" w:sz="0" w:space="0" w:color="auto"/>
        <w:left w:val="none" w:sz="0" w:space="0" w:color="auto"/>
        <w:bottom w:val="none" w:sz="0" w:space="0" w:color="auto"/>
        <w:right w:val="none" w:sz="0" w:space="0" w:color="auto"/>
      </w:divBdr>
    </w:div>
    <w:div w:id="665591950">
      <w:bodyDiv w:val="1"/>
      <w:marLeft w:val="0"/>
      <w:marRight w:val="0"/>
      <w:marTop w:val="0"/>
      <w:marBottom w:val="0"/>
      <w:divBdr>
        <w:top w:val="none" w:sz="0" w:space="0" w:color="auto"/>
        <w:left w:val="none" w:sz="0" w:space="0" w:color="auto"/>
        <w:bottom w:val="none" w:sz="0" w:space="0" w:color="auto"/>
        <w:right w:val="none" w:sz="0" w:space="0" w:color="auto"/>
      </w:divBdr>
    </w:div>
    <w:div w:id="1018046399">
      <w:bodyDiv w:val="1"/>
      <w:marLeft w:val="0"/>
      <w:marRight w:val="0"/>
      <w:marTop w:val="0"/>
      <w:marBottom w:val="0"/>
      <w:divBdr>
        <w:top w:val="none" w:sz="0" w:space="0" w:color="auto"/>
        <w:left w:val="none" w:sz="0" w:space="0" w:color="auto"/>
        <w:bottom w:val="none" w:sz="0" w:space="0" w:color="auto"/>
        <w:right w:val="none" w:sz="0" w:space="0" w:color="auto"/>
      </w:divBdr>
    </w:div>
    <w:div w:id="1068184162">
      <w:bodyDiv w:val="1"/>
      <w:marLeft w:val="0"/>
      <w:marRight w:val="0"/>
      <w:marTop w:val="0"/>
      <w:marBottom w:val="0"/>
      <w:divBdr>
        <w:top w:val="none" w:sz="0" w:space="0" w:color="auto"/>
        <w:left w:val="none" w:sz="0" w:space="0" w:color="auto"/>
        <w:bottom w:val="none" w:sz="0" w:space="0" w:color="auto"/>
        <w:right w:val="none" w:sz="0" w:space="0" w:color="auto"/>
      </w:divBdr>
    </w:div>
    <w:div w:id="1362130757">
      <w:bodyDiv w:val="1"/>
      <w:marLeft w:val="0"/>
      <w:marRight w:val="0"/>
      <w:marTop w:val="0"/>
      <w:marBottom w:val="0"/>
      <w:divBdr>
        <w:top w:val="none" w:sz="0" w:space="0" w:color="auto"/>
        <w:left w:val="none" w:sz="0" w:space="0" w:color="auto"/>
        <w:bottom w:val="none" w:sz="0" w:space="0" w:color="auto"/>
        <w:right w:val="none" w:sz="0" w:space="0" w:color="auto"/>
      </w:divBdr>
    </w:div>
    <w:div w:id="1437824218">
      <w:bodyDiv w:val="1"/>
      <w:marLeft w:val="0"/>
      <w:marRight w:val="0"/>
      <w:marTop w:val="0"/>
      <w:marBottom w:val="0"/>
      <w:divBdr>
        <w:top w:val="none" w:sz="0" w:space="0" w:color="auto"/>
        <w:left w:val="none" w:sz="0" w:space="0" w:color="auto"/>
        <w:bottom w:val="none" w:sz="0" w:space="0" w:color="auto"/>
        <w:right w:val="none" w:sz="0" w:space="0" w:color="auto"/>
      </w:divBdr>
    </w:div>
    <w:div w:id="1446999680">
      <w:bodyDiv w:val="1"/>
      <w:marLeft w:val="0"/>
      <w:marRight w:val="0"/>
      <w:marTop w:val="0"/>
      <w:marBottom w:val="0"/>
      <w:divBdr>
        <w:top w:val="none" w:sz="0" w:space="0" w:color="auto"/>
        <w:left w:val="none" w:sz="0" w:space="0" w:color="auto"/>
        <w:bottom w:val="none" w:sz="0" w:space="0" w:color="auto"/>
        <w:right w:val="none" w:sz="0" w:space="0" w:color="auto"/>
      </w:divBdr>
    </w:div>
    <w:div w:id="1539902050">
      <w:bodyDiv w:val="1"/>
      <w:marLeft w:val="0"/>
      <w:marRight w:val="0"/>
      <w:marTop w:val="0"/>
      <w:marBottom w:val="0"/>
      <w:divBdr>
        <w:top w:val="none" w:sz="0" w:space="0" w:color="auto"/>
        <w:left w:val="none" w:sz="0" w:space="0" w:color="auto"/>
        <w:bottom w:val="none" w:sz="0" w:space="0" w:color="auto"/>
        <w:right w:val="none" w:sz="0" w:space="0" w:color="auto"/>
      </w:divBdr>
    </w:div>
    <w:div w:id="1679456771">
      <w:bodyDiv w:val="1"/>
      <w:marLeft w:val="0"/>
      <w:marRight w:val="0"/>
      <w:marTop w:val="0"/>
      <w:marBottom w:val="0"/>
      <w:divBdr>
        <w:top w:val="none" w:sz="0" w:space="0" w:color="auto"/>
        <w:left w:val="none" w:sz="0" w:space="0" w:color="auto"/>
        <w:bottom w:val="none" w:sz="0" w:space="0" w:color="auto"/>
        <w:right w:val="none" w:sz="0" w:space="0" w:color="auto"/>
      </w:divBdr>
    </w:div>
    <w:div w:id="1834442747">
      <w:bodyDiv w:val="1"/>
      <w:marLeft w:val="0"/>
      <w:marRight w:val="0"/>
      <w:marTop w:val="0"/>
      <w:marBottom w:val="0"/>
      <w:divBdr>
        <w:top w:val="none" w:sz="0" w:space="0" w:color="auto"/>
        <w:left w:val="none" w:sz="0" w:space="0" w:color="auto"/>
        <w:bottom w:val="none" w:sz="0" w:space="0" w:color="auto"/>
        <w:right w:val="none" w:sz="0" w:space="0" w:color="auto"/>
      </w:divBdr>
    </w:div>
    <w:div w:id="1882548299">
      <w:bodyDiv w:val="1"/>
      <w:marLeft w:val="0"/>
      <w:marRight w:val="0"/>
      <w:marTop w:val="0"/>
      <w:marBottom w:val="0"/>
      <w:divBdr>
        <w:top w:val="none" w:sz="0" w:space="0" w:color="auto"/>
        <w:left w:val="none" w:sz="0" w:space="0" w:color="auto"/>
        <w:bottom w:val="none" w:sz="0" w:space="0" w:color="auto"/>
        <w:right w:val="none" w:sz="0" w:space="0" w:color="auto"/>
      </w:divBdr>
    </w:div>
    <w:div w:id="2005545339">
      <w:bodyDiv w:val="1"/>
      <w:marLeft w:val="0"/>
      <w:marRight w:val="0"/>
      <w:marTop w:val="0"/>
      <w:marBottom w:val="0"/>
      <w:divBdr>
        <w:top w:val="none" w:sz="0" w:space="0" w:color="auto"/>
        <w:left w:val="none" w:sz="0" w:space="0" w:color="auto"/>
        <w:bottom w:val="none" w:sz="0" w:space="0" w:color="auto"/>
        <w:right w:val="none" w:sz="0" w:space="0" w:color="auto"/>
      </w:divBdr>
    </w:div>
    <w:div w:id="2054763979">
      <w:bodyDiv w:val="1"/>
      <w:marLeft w:val="0"/>
      <w:marRight w:val="0"/>
      <w:marTop w:val="0"/>
      <w:marBottom w:val="0"/>
      <w:divBdr>
        <w:top w:val="none" w:sz="0" w:space="0" w:color="auto"/>
        <w:left w:val="none" w:sz="0" w:space="0" w:color="auto"/>
        <w:bottom w:val="none" w:sz="0" w:space="0" w:color="auto"/>
        <w:right w:val="none" w:sz="0" w:space="0" w:color="auto"/>
      </w:divBdr>
    </w:div>
    <w:div w:id="21069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7C51-1246-40A7-B98D-87F7C7EE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7634</Words>
  <Characters>59935</Characters>
  <Application>Microsoft Office Word</Application>
  <DocSecurity>0</DocSecurity>
  <Lines>1051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67186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Ермоленко</dc:creator>
  <cp:lastModifiedBy>Авдеева Марина Анатольевна</cp:lastModifiedBy>
  <cp:revision>2</cp:revision>
  <cp:lastPrinted>2026-04-13T06:39:00Z</cp:lastPrinted>
  <dcterms:created xsi:type="dcterms:W3CDTF">2026-04-13T08:12:00Z</dcterms:created>
  <dcterms:modified xsi:type="dcterms:W3CDTF">2026-04-13T08:12:00Z</dcterms:modified>
</cp:coreProperties>
</file>