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AD" w:rsidRPr="006B45AD" w:rsidRDefault="006B45AD" w:rsidP="006B45AD">
      <w:pPr>
        <w:spacing w:after="180" w:line="432" w:lineRule="atLeast"/>
        <w:textAlignment w:val="baseline"/>
        <w:outlineLvl w:val="0"/>
        <w:rPr>
          <w:rFonts w:ascii="inherit" w:hAnsi="inherit" w:cs="Arial"/>
          <w:color w:val="333333"/>
          <w:kern w:val="36"/>
          <w:sz w:val="36"/>
          <w:szCs w:val="36"/>
        </w:rPr>
      </w:pPr>
      <w:r w:rsidRPr="006B45AD">
        <w:rPr>
          <w:rFonts w:ascii="inherit" w:hAnsi="inherit" w:cs="Arial"/>
          <w:color w:val="333333"/>
          <w:kern w:val="36"/>
          <w:sz w:val="36"/>
          <w:szCs w:val="36"/>
        </w:rPr>
        <w:t>Порядок представления нанимателями сведений о наличии свободных рабочих мест (вакансий), сведений о предстоящем высвобождении работников с приложениями</w:t>
      </w:r>
    </w:p>
    <w:p w:rsidR="006B45AD" w:rsidRPr="006B45AD" w:rsidRDefault="006B45AD" w:rsidP="006B45AD">
      <w:pPr>
        <w:spacing w:after="180" w:line="264" w:lineRule="atLeast"/>
        <w:textAlignment w:val="baseline"/>
        <w:rPr>
          <w:rFonts w:ascii="inherit" w:hAnsi="inherit" w:cs="Arial"/>
          <w:color w:val="333333"/>
          <w:sz w:val="17"/>
          <w:szCs w:val="17"/>
        </w:rPr>
      </w:pPr>
      <w:r w:rsidRPr="006B45AD">
        <w:rPr>
          <w:rFonts w:ascii="inherit" w:hAnsi="inherit" w:cs="Arial"/>
          <w:color w:val="333333"/>
          <w:sz w:val="17"/>
          <w:szCs w:val="17"/>
        </w:rPr>
        <w:t xml:space="preserve">С целью формирования и поддержания Общереспубликанского банка вакансий в актуальном состоянии, а также учитывая обязанности нанимателей, указанные в статье 21 Закона Республики Беларусь от 15.06.2006 № 125-З «О занятости населения Республики Беларусь», </w:t>
      </w:r>
      <w:r>
        <w:rPr>
          <w:rFonts w:ascii="inherit" w:hAnsi="inherit" w:cs="Arial"/>
          <w:color w:val="333333"/>
          <w:sz w:val="17"/>
          <w:szCs w:val="17"/>
        </w:rPr>
        <w:t>управление по</w:t>
      </w:r>
      <w:r w:rsidRPr="006B45AD">
        <w:rPr>
          <w:rFonts w:ascii="inherit" w:hAnsi="inherit" w:cs="Arial"/>
          <w:color w:val="333333"/>
          <w:sz w:val="17"/>
          <w:szCs w:val="17"/>
        </w:rPr>
        <w:t xml:space="preserve"> труду, занятости и социальной защите </w:t>
      </w:r>
      <w:r>
        <w:rPr>
          <w:rFonts w:ascii="inherit" w:hAnsi="inherit" w:cs="Arial"/>
          <w:color w:val="333333"/>
          <w:sz w:val="17"/>
          <w:szCs w:val="17"/>
        </w:rPr>
        <w:t>Славгородского райисполкома</w:t>
      </w:r>
    </w:p>
    <w:p w:rsidR="006B45AD" w:rsidRPr="006B45AD" w:rsidRDefault="006B45AD" w:rsidP="006B45AD">
      <w:pPr>
        <w:spacing w:after="180" w:line="264" w:lineRule="atLeast"/>
        <w:textAlignment w:val="baseline"/>
        <w:rPr>
          <w:rFonts w:ascii="inherit" w:hAnsi="inherit" w:cs="Arial"/>
          <w:color w:val="333333"/>
          <w:sz w:val="17"/>
          <w:szCs w:val="17"/>
        </w:rPr>
      </w:pPr>
      <w:r w:rsidRPr="006B45AD">
        <w:rPr>
          <w:rFonts w:ascii="inherit" w:hAnsi="inherit" w:cs="Arial"/>
          <w:color w:val="333333"/>
          <w:sz w:val="17"/>
          <w:szCs w:val="17"/>
        </w:rPr>
        <w:t>ИНФОРМИРУЕТ:</w:t>
      </w:r>
    </w:p>
    <w:p w:rsidR="006B45AD" w:rsidRPr="006B45AD" w:rsidRDefault="006B45AD" w:rsidP="006B45AD">
      <w:pPr>
        <w:spacing w:line="264" w:lineRule="atLeast"/>
        <w:textAlignment w:val="baseline"/>
        <w:rPr>
          <w:rFonts w:ascii="inherit" w:hAnsi="inherit" w:cs="Arial"/>
          <w:color w:val="333333"/>
          <w:sz w:val="17"/>
          <w:szCs w:val="17"/>
        </w:rPr>
      </w:pPr>
      <w:r w:rsidRPr="006B45AD">
        <w:rPr>
          <w:rFonts w:ascii="inherit" w:hAnsi="inherit" w:cs="Arial"/>
          <w:b/>
          <w:bCs/>
          <w:color w:val="333333"/>
          <w:sz w:val="17"/>
        </w:rPr>
        <w:t>1. Сведения о наличии свободных рабочих мест (вакансий) </w:t>
      </w:r>
      <w:r w:rsidRPr="006B45AD">
        <w:rPr>
          <w:rFonts w:ascii="inherit" w:hAnsi="inherit" w:cs="Arial"/>
          <w:color w:val="333333"/>
          <w:sz w:val="17"/>
          <w:szCs w:val="17"/>
        </w:rPr>
        <w:t>представляются нанимателем в течение 5 дней со дня образования свободных рабочих мест (вакансий):</w:t>
      </w:r>
    </w:p>
    <w:p w:rsidR="006B45AD" w:rsidRPr="006B45AD" w:rsidRDefault="006B45AD" w:rsidP="006B45AD">
      <w:pPr>
        <w:numPr>
          <w:ilvl w:val="0"/>
          <w:numId w:val="9"/>
        </w:numPr>
        <w:spacing w:line="264" w:lineRule="atLeast"/>
        <w:textAlignment w:val="baseline"/>
        <w:rPr>
          <w:rFonts w:ascii="inherit" w:hAnsi="inherit" w:cs="Arial"/>
          <w:color w:val="1F1F1F"/>
          <w:sz w:val="17"/>
          <w:szCs w:val="17"/>
        </w:rPr>
      </w:pPr>
      <w:r w:rsidRPr="006B45AD">
        <w:rPr>
          <w:rFonts w:ascii="inherit" w:hAnsi="inherit" w:cs="Arial"/>
          <w:b/>
          <w:bCs/>
          <w:color w:val="1F1F1F"/>
          <w:sz w:val="17"/>
        </w:rPr>
        <w:t>письменно </w:t>
      </w:r>
      <w:r w:rsidRPr="006B45AD">
        <w:rPr>
          <w:rFonts w:ascii="inherit" w:hAnsi="inherit" w:cs="Arial"/>
          <w:color w:val="1F1F1F"/>
          <w:sz w:val="17"/>
          <w:szCs w:val="17"/>
        </w:rPr>
        <w:t>в органы государственной службы занятости по месту нахождения свободных рабочих мест (вакансий) на бумажном носителе по форме, утвержденной </w:t>
      </w:r>
      <w:hyperlink r:id="rId6" w:history="1">
        <w:r w:rsidRPr="006B45AD">
          <w:rPr>
            <w:rFonts w:ascii="inherit" w:hAnsi="inherit" w:cs="Arial"/>
            <w:color w:val="397E27"/>
            <w:sz w:val="17"/>
            <w:u w:val="single"/>
          </w:rPr>
          <w:t>постановлением Министерства труда и социальной защиты Республики Беларусь 30.11.2006 № 149</w:t>
        </w:r>
      </w:hyperlink>
      <w:r w:rsidRPr="006B45AD">
        <w:rPr>
          <w:rFonts w:ascii="inherit" w:hAnsi="inherit" w:cs="Arial"/>
          <w:color w:val="1F1F1F"/>
          <w:sz w:val="17"/>
          <w:szCs w:val="17"/>
        </w:rPr>
        <w:t>;</w:t>
      </w:r>
      <w:r w:rsidRPr="006B45AD">
        <w:rPr>
          <w:rFonts w:ascii="inherit" w:hAnsi="inherit" w:cs="Arial"/>
          <w:color w:val="1F1F1F"/>
          <w:sz w:val="17"/>
          <w:szCs w:val="17"/>
        </w:rPr>
        <w:br/>
      </w:r>
      <w:r w:rsidRPr="006B45AD">
        <w:rPr>
          <w:rFonts w:ascii="inherit" w:hAnsi="inherit" w:cs="Arial"/>
          <w:color w:val="1F1F1F"/>
          <w:sz w:val="17"/>
          <w:szCs w:val="17"/>
        </w:rPr>
        <w:br/>
      </w:r>
      <w:hyperlink r:id="rId7" w:history="1">
        <w:r w:rsidRPr="006B45AD">
          <w:rPr>
            <w:rFonts w:ascii="inherit" w:hAnsi="inherit" w:cs="Arial"/>
            <w:color w:val="397E27"/>
            <w:sz w:val="17"/>
            <w:u w:val="single"/>
          </w:rPr>
          <w:t>Порядок заполнения сведений о наличии свободных рабочих мест (вакансий) определен Инструкцией по заполнению сведений о наличии свободных рабочих мест (вакансий)</w:t>
        </w:r>
      </w:hyperlink>
    </w:p>
    <w:p w:rsidR="006B45AD" w:rsidRPr="006B45AD" w:rsidRDefault="006B45AD" w:rsidP="006B45AD">
      <w:pPr>
        <w:spacing w:line="264" w:lineRule="atLeast"/>
        <w:ind w:left="720"/>
        <w:textAlignment w:val="baseline"/>
        <w:rPr>
          <w:rFonts w:ascii="inherit" w:hAnsi="inherit" w:cs="Arial"/>
          <w:color w:val="1F1F1F"/>
          <w:sz w:val="17"/>
          <w:szCs w:val="17"/>
        </w:rPr>
      </w:pPr>
    </w:p>
    <w:p w:rsidR="006B45AD" w:rsidRPr="00F61507" w:rsidRDefault="006B45AD" w:rsidP="006B45AD">
      <w:pPr>
        <w:numPr>
          <w:ilvl w:val="0"/>
          <w:numId w:val="9"/>
        </w:numPr>
        <w:spacing w:line="264" w:lineRule="atLeast"/>
        <w:textAlignment w:val="baseline"/>
        <w:rPr>
          <w:rFonts w:ascii="inherit" w:hAnsi="inherit" w:cs="Arial"/>
          <w:color w:val="1F1F1F"/>
          <w:sz w:val="17"/>
          <w:szCs w:val="17"/>
        </w:rPr>
      </w:pPr>
      <w:r w:rsidRPr="006B45AD">
        <w:rPr>
          <w:rFonts w:ascii="inherit" w:hAnsi="inherit" w:cs="Arial"/>
          <w:b/>
          <w:bCs/>
          <w:color w:val="1F1F1F"/>
          <w:sz w:val="17"/>
        </w:rPr>
        <w:t>в электронном виде</w:t>
      </w:r>
      <w:r w:rsidRPr="006B45AD">
        <w:rPr>
          <w:rFonts w:ascii="inherit" w:hAnsi="inherit" w:cs="Arial"/>
          <w:color w:val="1F1F1F"/>
          <w:sz w:val="17"/>
          <w:szCs w:val="17"/>
        </w:rPr>
        <w:t>, самостоятельно заполнив соответствующую </w:t>
      </w:r>
      <w:hyperlink r:id="rId8" w:history="1">
        <w:r w:rsidRPr="006B45AD">
          <w:rPr>
            <w:rFonts w:ascii="inherit" w:hAnsi="inherit" w:cs="Arial"/>
            <w:color w:val="397E27"/>
            <w:sz w:val="17"/>
            <w:u w:val="single"/>
          </w:rPr>
          <w:t>электронную форму</w:t>
        </w:r>
      </w:hyperlink>
      <w:r w:rsidRPr="006B45AD">
        <w:rPr>
          <w:rFonts w:ascii="inherit" w:hAnsi="inherit" w:cs="Arial"/>
          <w:color w:val="1F1F1F"/>
          <w:sz w:val="17"/>
          <w:szCs w:val="17"/>
        </w:rPr>
        <w:t> на портале государственной службы занятости Республики Беларусь </w:t>
      </w:r>
      <w:hyperlink r:id="rId9" w:history="1">
        <w:r w:rsidRPr="006B45AD">
          <w:rPr>
            <w:rFonts w:ascii="inherit" w:hAnsi="inherit" w:cs="Arial"/>
            <w:color w:val="397E27"/>
            <w:sz w:val="17"/>
            <w:u w:val="single"/>
          </w:rPr>
          <w:t>www.gsz.gov.by</w:t>
        </w:r>
      </w:hyperlink>
      <w:r w:rsidRPr="006B45AD">
        <w:rPr>
          <w:rFonts w:ascii="inherit" w:hAnsi="inherit" w:cs="Arial"/>
          <w:color w:val="1F1F1F"/>
          <w:sz w:val="17"/>
          <w:szCs w:val="17"/>
        </w:rPr>
        <w:t>.</w:t>
      </w:r>
    </w:p>
    <w:p w:rsidR="00F61507" w:rsidRDefault="00F61507" w:rsidP="00F61507">
      <w:pPr>
        <w:pStyle w:val="a5"/>
        <w:rPr>
          <w:rFonts w:ascii="inherit" w:hAnsi="inherit" w:cs="Arial" w:hint="eastAsia"/>
          <w:color w:val="1F1F1F"/>
          <w:sz w:val="17"/>
          <w:szCs w:val="17"/>
        </w:rPr>
      </w:pPr>
    </w:p>
    <w:p w:rsidR="00F61507" w:rsidRPr="006B45AD" w:rsidRDefault="00F61507" w:rsidP="00F61507">
      <w:pPr>
        <w:spacing w:line="264" w:lineRule="atLeast"/>
        <w:ind w:left="720"/>
        <w:textAlignment w:val="baseline"/>
        <w:rPr>
          <w:rFonts w:ascii="inherit" w:hAnsi="inherit" w:cs="Arial"/>
          <w:color w:val="1F1F1F"/>
          <w:sz w:val="17"/>
          <w:szCs w:val="17"/>
        </w:rPr>
      </w:pPr>
    </w:p>
    <w:p w:rsidR="006B45AD" w:rsidRDefault="006B45AD" w:rsidP="006B45AD">
      <w:pPr>
        <w:spacing w:line="264" w:lineRule="atLeast"/>
        <w:textAlignment w:val="baseline"/>
        <w:rPr>
          <w:rFonts w:asciiTheme="minorHAnsi" w:hAnsiTheme="minorHAnsi" w:cs="Arial"/>
          <w:color w:val="333333"/>
          <w:sz w:val="17"/>
          <w:szCs w:val="17"/>
        </w:rPr>
      </w:pPr>
      <w:r w:rsidRPr="006B45AD">
        <w:rPr>
          <w:rFonts w:ascii="inherit" w:hAnsi="inherit" w:cs="Arial"/>
          <w:b/>
          <w:bCs/>
          <w:color w:val="333333"/>
          <w:sz w:val="17"/>
        </w:rPr>
        <w:t xml:space="preserve">2. </w:t>
      </w:r>
      <w:proofErr w:type="spellStart"/>
      <w:proofErr w:type="gramStart"/>
      <w:r w:rsidRPr="006B45AD">
        <w:rPr>
          <w:rFonts w:ascii="inherit" w:hAnsi="inherit" w:cs="Arial"/>
          <w:b/>
          <w:bCs/>
          <w:color w:val="333333"/>
          <w:sz w:val="17"/>
        </w:rPr>
        <w:t>C</w:t>
      </w:r>
      <w:proofErr w:type="gramEnd"/>
      <w:r w:rsidRPr="006B45AD">
        <w:rPr>
          <w:rFonts w:ascii="inherit" w:hAnsi="inherit" w:cs="Arial"/>
          <w:b/>
          <w:bCs/>
          <w:color w:val="333333"/>
          <w:sz w:val="17"/>
        </w:rPr>
        <w:t>ведения</w:t>
      </w:r>
      <w:proofErr w:type="spellEnd"/>
      <w:r w:rsidRPr="006B45AD">
        <w:rPr>
          <w:rFonts w:ascii="inherit" w:hAnsi="inherit" w:cs="Arial"/>
          <w:b/>
          <w:bCs/>
          <w:color w:val="333333"/>
          <w:sz w:val="17"/>
        </w:rPr>
        <w:t xml:space="preserve"> о предстоящем высвобождении работников </w:t>
      </w:r>
      <w:r w:rsidRPr="006B45AD">
        <w:rPr>
          <w:rFonts w:ascii="inherit" w:hAnsi="inherit" w:cs="Arial"/>
          <w:color w:val="333333"/>
          <w:sz w:val="17"/>
          <w:szCs w:val="17"/>
        </w:rPr>
        <w:t>в связи с ликвидацией организации, прекращением деятельности индивидуального предпринимателя, сокращением численности или штата работников представляются </w:t>
      </w:r>
      <w:r w:rsidRPr="006B45AD">
        <w:rPr>
          <w:rFonts w:ascii="inherit" w:hAnsi="inherit" w:cs="Arial"/>
          <w:b/>
          <w:bCs/>
          <w:color w:val="333333"/>
          <w:sz w:val="17"/>
        </w:rPr>
        <w:t>письменно не менее чем за два месяца </w:t>
      </w:r>
      <w:r w:rsidRPr="006B45AD">
        <w:rPr>
          <w:rFonts w:ascii="inherit" w:hAnsi="inherit" w:cs="Arial"/>
          <w:color w:val="333333"/>
          <w:sz w:val="17"/>
          <w:szCs w:val="17"/>
        </w:rPr>
        <w:t>в органы по труду, занятости и социальной защите </w:t>
      </w:r>
      <w:r w:rsidRPr="006B45AD">
        <w:rPr>
          <w:rFonts w:ascii="inherit" w:hAnsi="inherit" w:cs="Arial"/>
          <w:b/>
          <w:bCs/>
          <w:color w:val="333333"/>
          <w:sz w:val="17"/>
        </w:rPr>
        <w:t>по месту нахождения нанимателя </w:t>
      </w:r>
      <w:r w:rsidRPr="006B45AD">
        <w:rPr>
          <w:rFonts w:ascii="inherit" w:hAnsi="inherit" w:cs="Arial"/>
          <w:color w:val="333333"/>
          <w:sz w:val="17"/>
          <w:szCs w:val="17"/>
        </w:rPr>
        <w:t>с указанием фамилии, профессии (специальности), квалификации и размера оплаты труда высвобождаемых работников по </w:t>
      </w:r>
      <w:hyperlink r:id="rId10" w:history="1">
        <w:r w:rsidRPr="006B45AD">
          <w:rPr>
            <w:rFonts w:ascii="inherit" w:hAnsi="inherit" w:cs="Arial"/>
            <w:color w:val="397E27"/>
            <w:sz w:val="17"/>
            <w:u w:val="single"/>
          </w:rPr>
          <w:t>форме</w:t>
        </w:r>
      </w:hyperlink>
      <w:r w:rsidRPr="006B45AD">
        <w:rPr>
          <w:rFonts w:ascii="inherit" w:hAnsi="inherit" w:cs="Arial"/>
          <w:color w:val="333333"/>
          <w:sz w:val="17"/>
          <w:szCs w:val="17"/>
        </w:rPr>
        <w:t>, утвержденной постановлением Министерства труда и социальной защиты Республики Беларусь 30.11.2006 № 149.</w:t>
      </w:r>
    </w:p>
    <w:p w:rsidR="00F61507" w:rsidRPr="00F61507" w:rsidRDefault="00F61507" w:rsidP="006B45AD">
      <w:pPr>
        <w:spacing w:line="264" w:lineRule="atLeast"/>
        <w:textAlignment w:val="baseline"/>
        <w:rPr>
          <w:rFonts w:asciiTheme="minorHAnsi" w:hAnsiTheme="minorHAnsi" w:cs="Arial"/>
          <w:color w:val="333333"/>
          <w:sz w:val="17"/>
          <w:szCs w:val="17"/>
        </w:rPr>
      </w:pPr>
    </w:p>
    <w:p w:rsidR="00A77BD0" w:rsidRPr="006B45AD" w:rsidRDefault="006B45AD" w:rsidP="006B45AD">
      <w:pPr>
        <w:rPr>
          <w:szCs w:val="26"/>
        </w:rPr>
      </w:pPr>
      <w:r w:rsidRPr="006B45AD">
        <w:rPr>
          <w:rFonts w:ascii="inherit" w:hAnsi="inherit" w:cs="Arial"/>
          <w:color w:val="333333"/>
          <w:sz w:val="17"/>
          <w:szCs w:val="17"/>
        </w:rPr>
        <w:t xml:space="preserve">3. Своевременно (не </w:t>
      </w:r>
      <w:proofErr w:type="gramStart"/>
      <w:r w:rsidRPr="006B45AD">
        <w:rPr>
          <w:rFonts w:ascii="inherit" w:hAnsi="inherit" w:cs="Arial"/>
          <w:color w:val="333333"/>
          <w:sz w:val="17"/>
          <w:szCs w:val="17"/>
        </w:rPr>
        <w:t>позднее</w:t>
      </w:r>
      <w:proofErr w:type="gramEnd"/>
      <w:r w:rsidRPr="006B45AD">
        <w:rPr>
          <w:rFonts w:ascii="inherit" w:hAnsi="inherit" w:cs="Arial"/>
          <w:color w:val="333333"/>
          <w:sz w:val="17"/>
          <w:szCs w:val="17"/>
        </w:rPr>
        <w:t xml:space="preserve"> чем за три месяца) представлять в органы по труду, занятости и социальной защите и профсоюз письменную информацию о возможных массовых высвобождениях работников (категории и численность работников, которых они могут коснуться, сроки, в течение которых намечено их осуществить), производимых в порядке, установленном законодательством. Критерии массового высвобождения работников определены постановлением Министерством труда и социальной защиты Республики Беларусь от 2 апреля 2009 г. № 47 «О критериях массового высвобождения работников»</w:t>
      </w:r>
      <w:proofErr w:type="gramStart"/>
      <w:r w:rsidRPr="006B45AD">
        <w:rPr>
          <w:rFonts w:ascii="inherit" w:hAnsi="inherit" w:cs="Arial"/>
          <w:color w:val="333333"/>
          <w:sz w:val="17"/>
          <w:szCs w:val="17"/>
        </w:rPr>
        <w:t>,п</w:t>
      </w:r>
      <w:proofErr w:type="gramEnd"/>
      <w:r w:rsidRPr="006B45AD">
        <w:rPr>
          <w:rFonts w:ascii="inherit" w:hAnsi="inherit" w:cs="Arial"/>
          <w:color w:val="333333"/>
          <w:sz w:val="17"/>
          <w:szCs w:val="17"/>
        </w:rPr>
        <w:t>о форме, утвержденной постановлением Министерства труда и социальной защиты Республики Беларусь от 30.11.2006 № 149.</w:t>
      </w:r>
    </w:p>
    <w:sectPr w:rsidR="00A77BD0" w:rsidRPr="006B45AD" w:rsidSect="00395E76">
      <w:pgSz w:w="16838" w:h="11906" w:orient="landscape"/>
      <w:pgMar w:top="102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47C50"/>
    <w:multiLevelType w:val="hybridMultilevel"/>
    <w:tmpl w:val="C44AC6D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E3284"/>
    <w:multiLevelType w:val="hybridMultilevel"/>
    <w:tmpl w:val="8028F7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0704B"/>
    <w:multiLevelType w:val="hybridMultilevel"/>
    <w:tmpl w:val="15C6906E"/>
    <w:lvl w:ilvl="0" w:tplc="5B50929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EB233A"/>
    <w:multiLevelType w:val="hybridMultilevel"/>
    <w:tmpl w:val="60BEC53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A74C4"/>
    <w:multiLevelType w:val="hybridMultilevel"/>
    <w:tmpl w:val="2B5CAC6C"/>
    <w:lvl w:ilvl="0" w:tplc="1D500286">
      <w:start w:val="18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>
    <w:nsid w:val="5F340AC0"/>
    <w:multiLevelType w:val="hybridMultilevel"/>
    <w:tmpl w:val="70BE91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BE6C56"/>
    <w:multiLevelType w:val="hybridMultilevel"/>
    <w:tmpl w:val="C1BE0CD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08688B"/>
    <w:multiLevelType w:val="multilevel"/>
    <w:tmpl w:val="F30E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C41874"/>
    <w:multiLevelType w:val="hybridMultilevel"/>
    <w:tmpl w:val="9C90E2A6"/>
    <w:lvl w:ilvl="0" w:tplc="1AF0EECC">
      <w:start w:val="184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color w:val="000000"/>
        <w:sz w:val="2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8F3446"/>
    <w:rsid w:val="0000089F"/>
    <w:rsid w:val="00014DF3"/>
    <w:rsid w:val="00030CA8"/>
    <w:rsid w:val="00035B4B"/>
    <w:rsid w:val="00036267"/>
    <w:rsid w:val="00040A04"/>
    <w:rsid w:val="00053CFA"/>
    <w:rsid w:val="0005667A"/>
    <w:rsid w:val="0006298E"/>
    <w:rsid w:val="00067F4E"/>
    <w:rsid w:val="00074582"/>
    <w:rsid w:val="000A406E"/>
    <w:rsid w:val="000A6F57"/>
    <w:rsid w:val="000D03D9"/>
    <w:rsid w:val="000D0FCA"/>
    <w:rsid w:val="000D470A"/>
    <w:rsid w:val="000E5C23"/>
    <w:rsid w:val="000F164B"/>
    <w:rsid w:val="000F749E"/>
    <w:rsid w:val="00146288"/>
    <w:rsid w:val="00146482"/>
    <w:rsid w:val="00146E64"/>
    <w:rsid w:val="00170503"/>
    <w:rsid w:val="0018350E"/>
    <w:rsid w:val="00185537"/>
    <w:rsid w:val="001A5599"/>
    <w:rsid w:val="001B1800"/>
    <w:rsid w:val="001B40E4"/>
    <w:rsid w:val="001B56E2"/>
    <w:rsid w:val="001C3CF3"/>
    <w:rsid w:val="001C4AE7"/>
    <w:rsid w:val="001C53AC"/>
    <w:rsid w:val="001C7D69"/>
    <w:rsid w:val="001D5B19"/>
    <w:rsid w:val="001E13A9"/>
    <w:rsid w:val="001E1624"/>
    <w:rsid w:val="002073E2"/>
    <w:rsid w:val="00235857"/>
    <w:rsid w:val="002417F1"/>
    <w:rsid w:val="002477BC"/>
    <w:rsid w:val="00257C0E"/>
    <w:rsid w:val="00272659"/>
    <w:rsid w:val="00276215"/>
    <w:rsid w:val="00276AED"/>
    <w:rsid w:val="00283442"/>
    <w:rsid w:val="002925D5"/>
    <w:rsid w:val="002B529C"/>
    <w:rsid w:val="002B684B"/>
    <w:rsid w:val="002D3011"/>
    <w:rsid w:val="002E4AF7"/>
    <w:rsid w:val="002F7358"/>
    <w:rsid w:val="003250E6"/>
    <w:rsid w:val="0034247F"/>
    <w:rsid w:val="003574C4"/>
    <w:rsid w:val="00365E89"/>
    <w:rsid w:val="00372D00"/>
    <w:rsid w:val="00376A85"/>
    <w:rsid w:val="00386F07"/>
    <w:rsid w:val="0039111D"/>
    <w:rsid w:val="003920A7"/>
    <w:rsid w:val="00395E76"/>
    <w:rsid w:val="003B51CE"/>
    <w:rsid w:val="003C12FF"/>
    <w:rsid w:val="003E1031"/>
    <w:rsid w:val="003E2FAD"/>
    <w:rsid w:val="003E64E9"/>
    <w:rsid w:val="003E6C19"/>
    <w:rsid w:val="003E7977"/>
    <w:rsid w:val="003F050E"/>
    <w:rsid w:val="00406190"/>
    <w:rsid w:val="00406648"/>
    <w:rsid w:val="004429BF"/>
    <w:rsid w:val="004469E4"/>
    <w:rsid w:val="004511CA"/>
    <w:rsid w:val="00452A97"/>
    <w:rsid w:val="00474DC2"/>
    <w:rsid w:val="0047569B"/>
    <w:rsid w:val="00482B4E"/>
    <w:rsid w:val="0048670E"/>
    <w:rsid w:val="00497177"/>
    <w:rsid w:val="004A0E88"/>
    <w:rsid w:val="004A19E9"/>
    <w:rsid w:val="004B4ACD"/>
    <w:rsid w:val="004B7814"/>
    <w:rsid w:val="004D10C4"/>
    <w:rsid w:val="004D4B1D"/>
    <w:rsid w:val="004E0B3D"/>
    <w:rsid w:val="004E190F"/>
    <w:rsid w:val="004E4E65"/>
    <w:rsid w:val="004F229F"/>
    <w:rsid w:val="00500B91"/>
    <w:rsid w:val="005054A7"/>
    <w:rsid w:val="0052061C"/>
    <w:rsid w:val="00531889"/>
    <w:rsid w:val="00542A67"/>
    <w:rsid w:val="00542CB9"/>
    <w:rsid w:val="00556BF8"/>
    <w:rsid w:val="00560191"/>
    <w:rsid w:val="005660D2"/>
    <w:rsid w:val="00570CE2"/>
    <w:rsid w:val="005816FB"/>
    <w:rsid w:val="005903B7"/>
    <w:rsid w:val="005926AC"/>
    <w:rsid w:val="005A440B"/>
    <w:rsid w:val="005C16FD"/>
    <w:rsid w:val="005C642F"/>
    <w:rsid w:val="005D570B"/>
    <w:rsid w:val="005E770D"/>
    <w:rsid w:val="005E7D52"/>
    <w:rsid w:val="005F5694"/>
    <w:rsid w:val="00612885"/>
    <w:rsid w:val="00613A0A"/>
    <w:rsid w:val="00637ED2"/>
    <w:rsid w:val="00645867"/>
    <w:rsid w:val="00646CF6"/>
    <w:rsid w:val="006520DE"/>
    <w:rsid w:val="00655DF6"/>
    <w:rsid w:val="00672BF6"/>
    <w:rsid w:val="00673763"/>
    <w:rsid w:val="00680583"/>
    <w:rsid w:val="00681D36"/>
    <w:rsid w:val="00687BEA"/>
    <w:rsid w:val="006941B9"/>
    <w:rsid w:val="006A0FC6"/>
    <w:rsid w:val="006B45AD"/>
    <w:rsid w:val="006C0384"/>
    <w:rsid w:val="006D0899"/>
    <w:rsid w:val="006D24CC"/>
    <w:rsid w:val="006E0660"/>
    <w:rsid w:val="006E6D28"/>
    <w:rsid w:val="00710F62"/>
    <w:rsid w:val="0071593F"/>
    <w:rsid w:val="00721961"/>
    <w:rsid w:val="00732150"/>
    <w:rsid w:val="00733AB0"/>
    <w:rsid w:val="00742BE7"/>
    <w:rsid w:val="007456A8"/>
    <w:rsid w:val="0074641B"/>
    <w:rsid w:val="007555C9"/>
    <w:rsid w:val="007617DA"/>
    <w:rsid w:val="007720DA"/>
    <w:rsid w:val="007777E9"/>
    <w:rsid w:val="0078375E"/>
    <w:rsid w:val="007A7BA1"/>
    <w:rsid w:val="007B2E34"/>
    <w:rsid w:val="007B3EB3"/>
    <w:rsid w:val="007B4A6D"/>
    <w:rsid w:val="007B5274"/>
    <w:rsid w:val="00814BBE"/>
    <w:rsid w:val="0083034E"/>
    <w:rsid w:val="00830ADA"/>
    <w:rsid w:val="0083113A"/>
    <w:rsid w:val="008344FA"/>
    <w:rsid w:val="00842C8A"/>
    <w:rsid w:val="00852F3D"/>
    <w:rsid w:val="00854062"/>
    <w:rsid w:val="0085473F"/>
    <w:rsid w:val="00866509"/>
    <w:rsid w:val="0088673F"/>
    <w:rsid w:val="00892EBD"/>
    <w:rsid w:val="008B150F"/>
    <w:rsid w:val="008B3452"/>
    <w:rsid w:val="008B424E"/>
    <w:rsid w:val="008D0BD0"/>
    <w:rsid w:val="008D7F4E"/>
    <w:rsid w:val="008E1564"/>
    <w:rsid w:val="008F2F33"/>
    <w:rsid w:val="008F3446"/>
    <w:rsid w:val="00907E67"/>
    <w:rsid w:val="00912631"/>
    <w:rsid w:val="009129F6"/>
    <w:rsid w:val="00915838"/>
    <w:rsid w:val="00923736"/>
    <w:rsid w:val="00930690"/>
    <w:rsid w:val="00930DC2"/>
    <w:rsid w:val="00932F1C"/>
    <w:rsid w:val="00954DBC"/>
    <w:rsid w:val="009717D1"/>
    <w:rsid w:val="00971880"/>
    <w:rsid w:val="0097494A"/>
    <w:rsid w:val="00982AC8"/>
    <w:rsid w:val="00993A4D"/>
    <w:rsid w:val="009A2398"/>
    <w:rsid w:val="009A2E3A"/>
    <w:rsid w:val="009A5B57"/>
    <w:rsid w:val="009B76C6"/>
    <w:rsid w:val="009B7770"/>
    <w:rsid w:val="009C308C"/>
    <w:rsid w:val="009C7FA5"/>
    <w:rsid w:val="009D1F2F"/>
    <w:rsid w:val="009E1B69"/>
    <w:rsid w:val="009E1CD9"/>
    <w:rsid w:val="00A0386B"/>
    <w:rsid w:val="00A07A82"/>
    <w:rsid w:val="00A327CC"/>
    <w:rsid w:val="00A3443B"/>
    <w:rsid w:val="00A7136C"/>
    <w:rsid w:val="00A717CA"/>
    <w:rsid w:val="00A77BD0"/>
    <w:rsid w:val="00A86348"/>
    <w:rsid w:val="00A86554"/>
    <w:rsid w:val="00A930BA"/>
    <w:rsid w:val="00AA0CBE"/>
    <w:rsid w:val="00AA3382"/>
    <w:rsid w:val="00AC4805"/>
    <w:rsid w:val="00AC4ABB"/>
    <w:rsid w:val="00AC69D7"/>
    <w:rsid w:val="00AD05EC"/>
    <w:rsid w:val="00AF58AF"/>
    <w:rsid w:val="00B04D94"/>
    <w:rsid w:val="00B118AA"/>
    <w:rsid w:val="00B2060E"/>
    <w:rsid w:val="00B274E7"/>
    <w:rsid w:val="00B4387C"/>
    <w:rsid w:val="00B44AEC"/>
    <w:rsid w:val="00B45D1E"/>
    <w:rsid w:val="00B46822"/>
    <w:rsid w:val="00B55DDC"/>
    <w:rsid w:val="00B75038"/>
    <w:rsid w:val="00B909D3"/>
    <w:rsid w:val="00B973C9"/>
    <w:rsid w:val="00BA4293"/>
    <w:rsid w:val="00BB4948"/>
    <w:rsid w:val="00BB4E62"/>
    <w:rsid w:val="00BB5E2E"/>
    <w:rsid w:val="00BB75B1"/>
    <w:rsid w:val="00BF27B7"/>
    <w:rsid w:val="00BF48A7"/>
    <w:rsid w:val="00C05C7B"/>
    <w:rsid w:val="00C224A4"/>
    <w:rsid w:val="00C27F39"/>
    <w:rsid w:val="00C35AFB"/>
    <w:rsid w:val="00C37B89"/>
    <w:rsid w:val="00C41F2A"/>
    <w:rsid w:val="00C63258"/>
    <w:rsid w:val="00C75F25"/>
    <w:rsid w:val="00CB03C7"/>
    <w:rsid w:val="00CB6DDC"/>
    <w:rsid w:val="00CC0FEF"/>
    <w:rsid w:val="00CC69B9"/>
    <w:rsid w:val="00CD71A9"/>
    <w:rsid w:val="00CD71D0"/>
    <w:rsid w:val="00D13A8C"/>
    <w:rsid w:val="00D36939"/>
    <w:rsid w:val="00D41BE1"/>
    <w:rsid w:val="00D41C0A"/>
    <w:rsid w:val="00D43C0D"/>
    <w:rsid w:val="00D60250"/>
    <w:rsid w:val="00D77E84"/>
    <w:rsid w:val="00D957A4"/>
    <w:rsid w:val="00DA1E8E"/>
    <w:rsid w:val="00DB483B"/>
    <w:rsid w:val="00DC284C"/>
    <w:rsid w:val="00DC43C4"/>
    <w:rsid w:val="00DC6DB8"/>
    <w:rsid w:val="00DD27FF"/>
    <w:rsid w:val="00DD6345"/>
    <w:rsid w:val="00DE0063"/>
    <w:rsid w:val="00DF0449"/>
    <w:rsid w:val="00DF496F"/>
    <w:rsid w:val="00E032A6"/>
    <w:rsid w:val="00E12995"/>
    <w:rsid w:val="00E31A7E"/>
    <w:rsid w:val="00E3375B"/>
    <w:rsid w:val="00E450F7"/>
    <w:rsid w:val="00E56B6C"/>
    <w:rsid w:val="00E64B41"/>
    <w:rsid w:val="00E72EE9"/>
    <w:rsid w:val="00EB0403"/>
    <w:rsid w:val="00EC0EB0"/>
    <w:rsid w:val="00EC162C"/>
    <w:rsid w:val="00ED54EE"/>
    <w:rsid w:val="00EE2D89"/>
    <w:rsid w:val="00F050CB"/>
    <w:rsid w:val="00F20229"/>
    <w:rsid w:val="00F51BCA"/>
    <w:rsid w:val="00F54DED"/>
    <w:rsid w:val="00F61507"/>
    <w:rsid w:val="00F72017"/>
    <w:rsid w:val="00F81428"/>
    <w:rsid w:val="00F82DAE"/>
    <w:rsid w:val="00F84D0B"/>
    <w:rsid w:val="00FA3395"/>
    <w:rsid w:val="00FA607D"/>
    <w:rsid w:val="00FA67A9"/>
    <w:rsid w:val="00FB4E46"/>
    <w:rsid w:val="00FB4F2A"/>
    <w:rsid w:val="00FF4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446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B45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4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4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13A0A"/>
    <w:pPr>
      <w:ind w:left="720"/>
      <w:contextualSpacing/>
    </w:pPr>
  </w:style>
  <w:style w:type="table" w:styleId="a6">
    <w:name w:val="Table Grid"/>
    <w:basedOn w:val="a1"/>
    <w:uiPriority w:val="59"/>
    <w:rsid w:val="009E1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2D3011"/>
    <w:pPr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B45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6B45A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6B45AD"/>
    <w:rPr>
      <w:b/>
      <w:bCs/>
    </w:rPr>
  </w:style>
  <w:style w:type="character" w:styleId="a9">
    <w:name w:val="Hyperlink"/>
    <w:basedOn w:val="a0"/>
    <w:uiPriority w:val="99"/>
    <w:semiHidden/>
    <w:unhideWhenUsed/>
    <w:rsid w:val="006B45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446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4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4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13A0A"/>
    <w:pPr>
      <w:ind w:left="720"/>
      <w:contextualSpacing/>
    </w:pPr>
  </w:style>
  <w:style w:type="table" w:styleId="a6">
    <w:name w:val="Table Grid"/>
    <w:basedOn w:val="a1"/>
    <w:uiPriority w:val="59"/>
    <w:rsid w:val="009E1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6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trud.minsk.gov.by/images/25-09-2019-3.docx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komtrud.minsk.gov.by/employment/employer/pril_2_instrukciya.doc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mtrud.minsk.gov.by/employment/employer/pril_1_149_30112006.xl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omtrud.minsk.gov.by/upload/13-11-2020-2.XL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sz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F97DA-F5CE-4B5C-AB72-86AB8B71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Ирина Александровна</dc:creator>
  <cp:lastModifiedBy>Gartsueva.o</cp:lastModifiedBy>
  <cp:revision>5</cp:revision>
  <cp:lastPrinted>2021-07-01T12:10:00Z</cp:lastPrinted>
  <dcterms:created xsi:type="dcterms:W3CDTF">2024-07-02T07:16:00Z</dcterms:created>
  <dcterms:modified xsi:type="dcterms:W3CDTF">2024-07-02T07:19:00Z</dcterms:modified>
</cp:coreProperties>
</file>