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78" w:rsidRPr="00D90E78" w:rsidRDefault="00D90E78" w:rsidP="00D90E7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b/>
          <w:bCs/>
          <w:sz w:val="28"/>
          <w:szCs w:val="28"/>
          <w:lang w:eastAsia="ru-RU"/>
        </w:rPr>
        <w:t>Информация для обеспечения готовности работы с ID-картами</w:t>
      </w:r>
    </w:p>
    <w:p w:rsidR="00D90E78" w:rsidRDefault="00D90E78" w:rsidP="00D90E7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>В соответствии с Указом Президента Республики Беларусь № 107 «О биометрических документах» с 1 сентября 2021 года граждане могут получить идентификационную карту (ID-карта).</w:t>
      </w:r>
    </w:p>
    <w:p w:rsidR="00D90E78" w:rsidRDefault="00D90E78" w:rsidP="00D90E7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 xml:space="preserve">ID-карта представляет собой пластиковую смарт-карту с интегральной микросхемой, где содержится информация о владельце карты в текстовом, </w:t>
      </w:r>
      <w:proofErr w:type="spellStart"/>
      <w:r w:rsidRPr="00D90E78">
        <w:rPr>
          <w:rFonts w:eastAsia="Times New Roman" w:cs="Times New Roman"/>
          <w:sz w:val="28"/>
          <w:szCs w:val="28"/>
          <w:lang w:eastAsia="ru-RU"/>
        </w:rPr>
        <w:t>машиносчитываемом</w:t>
      </w:r>
      <w:proofErr w:type="spellEnd"/>
      <w:r w:rsidRPr="00D90E78">
        <w:rPr>
          <w:rFonts w:eastAsia="Times New Roman" w:cs="Times New Roman"/>
          <w:sz w:val="28"/>
          <w:szCs w:val="28"/>
          <w:lang w:eastAsia="ru-RU"/>
        </w:rPr>
        <w:t xml:space="preserve"> и электронном видах и биометрические данные владельца (фотография и отпечатки пальцев). Она является полноценным документом, удостоверяющим личность, с возможностью совершения юридически значимых действий за счет использования личной электронной цифровой подписи.</w:t>
      </w:r>
    </w:p>
    <w:p w:rsidR="00D90E78" w:rsidRDefault="00D90E78" w:rsidP="00D90E7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 xml:space="preserve">Обязательной замены имеющихся у населения паспортов на новые биометрические документы не планируется. Паспорт гражданина Республики Беларусь, действующий в настоящее время, будет выдаваться на прежних условиях. Граждане самостоятельно будут решать, какой вид удостоверяющего личность документа они хотят получить: биометрические документы либо паспорта действующего образца. </w:t>
      </w:r>
    </w:p>
    <w:p w:rsidR="00D90E78" w:rsidRDefault="00D90E78" w:rsidP="00D90E7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b/>
          <w:bCs/>
          <w:sz w:val="28"/>
          <w:szCs w:val="28"/>
          <w:lang w:eastAsia="ru-RU"/>
        </w:rPr>
        <w:t>Важно: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90E78">
        <w:rPr>
          <w:rFonts w:eastAsia="Times New Roman" w:cs="Times New Roman"/>
          <w:sz w:val="28"/>
          <w:szCs w:val="28"/>
          <w:u w:val="single"/>
          <w:lang w:eastAsia="ru-RU"/>
        </w:rPr>
        <w:t>одной из особенностей ID-карты является то, что на ней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D90E78">
        <w:rPr>
          <w:rFonts w:eastAsia="Times New Roman" w:cs="Times New Roman"/>
          <w:sz w:val="28"/>
          <w:szCs w:val="28"/>
          <w:u w:val="single"/>
          <w:lang w:eastAsia="ru-RU"/>
        </w:rPr>
        <w:t>не будет напечатана информация о месте регистрации гражданина, о браке и о детях</w:t>
      </w:r>
      <w:r w:rsidRPr="00D90E7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90E78" w:rsidRDefault="00D90E78" w:rsidP="00D90E7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 xml:space="preserve">Организации (юридические лица, индивидуальные предприниматели), которым необходимо получение указанной информации, должны организовать рабочее место по одному из </w:t>
      </w:r>
      <w:hyperlink r:id="rId4" w:history="1">
        <w:r w:rsidRPr="00D90E78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предлагаемых алгоритмов</w:t>
        </w:r>
      </w:hyperlink>
      <w:r w:rsidRPr="00D90E7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72297" w:rsidRDefault="00C72297" w:rsidP="00D90E7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90E78" w:rsidRPr="00D90E78" w:rsidRDefault="00D90E78" w:rsidP="00D90E7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Алгоритм 1. </w:t>
      </w:r>
      <w:r w:rsidRPr="00D90E78">
        <w:rPr>
          <w:rFonts w:eastAsia="Times New Roman" w:cs="Times New Roman"/>
          <w:sz w:val="28"/>
          <w:szCs w:val="28"/>
          <w:lang w:eastAsia="ru-RU"/>
        </w:rPr>
        <w:t>С использованием единого портала электронных услуг Национального центра электронных услуг portal.gov.by.</w:t>
      </w:r>
    </w:p>
    <w:p w:rsidR="00D90E78" w:rsidRPr="00D90E78" w:rsidRDefault="00D90E78" w:rsidP="00D90E7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90E7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48739" cy="1693127"/>
            <wp:effectExtent l="0" t="0" r="635" b="2540"/>
            <wp:docPr id="2" name="Рисунок 2" descr="http://apr.gov.by/i/2021/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r.gov.by/i/2021/i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869" cy="170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E78" w:rsidRDefault="00D90E78" w:rsidP="00D90E78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>В этом алгоритме получить недостающие сведения о месте регистрации гражданина можно посредством единого портала электронных услуг (ЕПЭУ) Национального центра электронных услуг (НЦЭУ) – portal.gov.by.</w:t>
      </w:r>
    </w:p>
    <w:p w:rsidR="00D90E78" w:rsidRDefault="00D90E78" w:rsidP="00D90E7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этого сотруднику организации </w:t>
      </w:r>
      <w:r w:rsidRPr="00D90E78">
        <w:rPr>
          <w:rFonts w:eastAsia="Times New Roman" w:cs="Times New Roman"/>
          <w:b/>
          <w:bCs/>
          <w:sz w:val="28"/>
          <w:szCs w:val="28"/>
          <w:lang w:eastAsia="ru-RU"/>
        </w:rPr>
        <w:t>понадобится:</w:t>
      </w:r>
    </w:p>
    <w:p w:rsidR="00D90E78" w:rsidRDefault="00D90E78" w:rsidP="00D90E78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 xml:space="preserve">компьютер с выходом в сеть интернет на скорости не менее 1 </w:t>
      </w:r>
      <w:proofErr w:type="spellStart"/>
      <w:r w:rsidRPr="00D90E78">
        <w:rPr>
          <w:rFonts w:eastAsia="Times New Roman" w:cs="Times New Roman"/>
          <w:sz w:val="28"/>
          <w:szCs w:val="28"/>
          <w:lang w:eastAsia="ru-RU"/>
        </w:rPr>
        <w:t>мбит</w:t>
      </w:r>
      <w:proofErr w:type="spellEnd"/>
      <w:r w:rsidRPr="00D90E78">
        <w:rPr>
          <w:rFonts w:eastAsia="Times New Roman" w:cs="Times New Roman"/>
          <w:sz w:val="28"/>
          <w:szCs w:val="28"/>
          <w:lang w:eastAsia="ru-RU"/>
        </w:rPr>
        <w:t>/с;</w:t>
      </w:r>
    </w:p>
    <w:p w:rsidR="00C72297" w:rsidRDefault="00D90E78" w:rsidP="00D90E78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 xml:space="preserve">считыватель ID-карт; </w:t>
      </w:r>
    </w:p>
    <w:p w:rsidR="00C72297" w:rsidRDefault="00D90E78" w:rsidP="00D90E78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>USB-ключ (</w:t>
      </w:r>
      <w:proofErr w:type="spellStart"/>
      <w:r w:rsidRPr="00D90E78">
        <w:rPr>
          <w:rFonts w:eastAsia="Times New Roman" w:cs="Times New Roman"/>
          <w:sz w:val="28"/>
          <w:szCs w:val="28"/>
          <w:lang w:eastAsia="ru-RU"/>
        </w:rPr>
        <w:t>токен</w:t>
      </w:r>
      <w:proofErr w:type="spellEnd"/>
      <w:r w:rsidRPr="00D90E78">
        <w:rPr>
          <w:rFonts w:eastAsia="Times New Roman" w:cs="Times New Roman"/>
          <w:sz w:val="28"/>
          <w:szCs w:val="28"/>
          <w:lang w:eastAsia="ru-RU"/>
        </w:rPr>
        <w:t xml:space="preserve">) с электронной цифровой подписью </w:t>
      </w:r>
      <w:proofErr w:type="spellStart"/>
      <w:r w:rsidRPr="00D90E78">
        <w:rPr>
          <w:rFonts w:eastAsia="Times New Roman" w:cs="Times New Roman"/>
          <w:sz w:val="28"/>
          <w:szCs w:val="28"/>
          <w:lang w:eastAsia="ru-RU"/>
        </w:rPr>
        <w:t>ГосСУОК</w:t>
      </w:r>
      <w:proofErr w:type="spellEnd"/>
      <w:r w:rsidRPr="00D90E78">
        <w:rPr>
          <w:rFonts w:eastAsia="Times New Roman" w:cs="Times New Roman"/>
          <w:sz w:val="28"/>
          <w:szCs w:val="28"/>
          <w:lang w:eastAsia="ru-RU"/>
        </w:rPr>
        <w:t xml:space="preserve"> НЦЭУ. </w:t>
      </w:r>
    </w:p>
    <w:p w:rsidR="00C72297" w:rsidRDefault="00D90E78" w:rsidP="00C72297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 xml:space="preserve">На компьютер устанавливается </w:t>
      </w:r>
      <w:hyperlink r:id="rId6" w:tgtFrame="_blank" w:history="1">
        <w:r w:rsidRPr="00D90E78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клиентская программа</w:t>
        </w:r>
      </w:hyperlink>
      <w:r w:rsidRPr="00D90E78">
        <w:rPr>
          <w:rFonts w:eastAsia="Times New Roman" w:cs="Times New Roman"/>
          <w:sz w:val="28"/>
          <w:szCs w:val="28"/>
          <w:lang w:eastAsia="ru-RU"/>
        </w:rPr>
        <w:t xml:space="preserve"> (предоставляется безвозмездно). </w:t>
      </w:r>
    </w:p>
    <w:p w:rsidR="00C72297" w:rsidRDefault="00D90E78" w:rsidP="00C72297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>В этом случае сотрудник организации зайдет в личный кабинет ЕПЭУ, где сможет выбрать услугу по получению недостающих сведений ID</w:t>
      </w:r>
      <w:r w:rsidR="00C7229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90E78">
        <w:rPr>
          <w:rFonts w:eastAsia="Times New Roman" w:cs="Times New Roman"/>
          <w:sz w:val="28"/>
          <w:szCs w:val="28"/>
          <w:lang w:eastAsia="ru-RU"/>
        </w:rPr>
        <w:t>карты. Услуга потребует от гражданина приложить ID-карту к считывателю и подтвердить согласие на получение персональных данных путем ввода правильного PIN-кода. После успешного ввода PIN-кода сотруднику организации ЕПЭУ выдаст на экран запрашиваемую информацию о гражданине.</w:t>
      </w:r>
    </w:p>
    <w:p w:rsidR="00D90E78" w:rsidRPr="00D90E78" w:rsidRDefault="00D90E78" w:rsidP="00D90E78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Алгоритм 2. </w:t>
      </w:r>
      <w:r w:rsidRPr="00D90E78">
        <w:rPr>
          <w:rFonts w:eastAsia="Times New Roman" w:cs="Times New Roman"/>
          <w:sz w:val="28"/>
          <w:szCs w:val="28"/>
          <w:lang w:eastAsia="ru-RU"/>
        </w:rPr>
        <w:t xml:space="preserve">С использованием собственной информационной системы, доработанной под требования интеграции с Единой системой идентификации физических и юридических лиц (ЕС ИФЮЛ) </w:t>
      </w:r>
    </w:p>
    <w:p w:rsidR="00D90E78" w:rsidRPr="00D90E78" w:rsidRDefault="00D90E78" w:rsidP="00D90E7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90E7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74855" cy="1730840"/>
            <wp:effectExtent l="0" t="0" r="0" b="3175"/>
            <wp:docPr id="1" name="Рисунок 1" descr="http://apr.gov.by/i/2021/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r.gov.by/i/2021/i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554" cy="175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E78">
        <w:rPr>
          <w:rFonts w:eastAsia="Times New Roman" w:cs="Times New Roman"/>
          <w:sz w:val="24"/>
          <w:szCs w:val="24"/>
          <w:lang w:eastAsia="ru-RU"/>
        </w:rPr>
        <w:softHyphen/>
      </w:r>
    </w:p>
    <w:p w:rsidR="00C72297" w:rsidRDefault="00D90E78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 xml:space="preserve">Алгоритм подразумевает, что организация провела доработку своей информационной системы под требования интеграции с ЕС ИФЮЛ (требования по интеграции можно получить у оператора НЦЭУ). На рабочем месте сотрудника на компьютер устанавливается клиентская программа (представляется безвозмездно) и подключается считыватель ID-карт (если подразумевается, что клиент будет приходить в организацию лично, а не получать услугу удаленно). </w:t>
      </w:r>
    </w:p>
    <w:p w:rsidR="00C72297" w:rsidRDefault="00D90E78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Сотрудник заходит в АРМ (клиентский модуль информационной системы организации) и в целях запроса дополнительных сведений потребует от гражданина прикладывания ID-карты к считывателю и ввода PIN-кода для подписания запроса (согласия) на получения персональных данных. После успешного ввода PIN-кода в АРМ автоматически заполнятся необходимые поля сведениями о гражданине: информация, содержащаяся на карте, а также информация из информационных систем (при подтверждении </w:t>
      </w:r>
      <w:r w:rsidRPr="00D90E78">
        <w:rPr>
          <w:rFonts w:eastAsia="Times New Roman" w:cs="Times New Roman"/>
          <w:sz w:val="28"/>
          <w:szCs w:val="28"/>
          <w:lang w:eastAsia="ru-RU"/>
        </w:rPr>
        <w:softHyphen/>
        <w:t xml:space="preserve">прав на получение данной информации с помощью ЕС ИФЮЛ). </w:t>
      </w:r>
    </w:p>
    <w:p w:rsidR="00C72297" w:rsidRDefault="00D90E78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2297">
        <w:rPr>
          <w:rFonts w:eastAsia="Times New Roman" w:cs="Times New Roman"/>
          <w:b/>
          <w:bCs/>
          <w:sz w:val="28"/>
          <w:szCs w:val="28"/>
          <w:lang w:eastAsia="ru-RU"/>
        </w:rPr>
        <w:t>Обращаем внимание</w:t>
      </w:r>
      <w:r w:rsidRPr="00D90E78">
        <w:rPr>
          <w:rFonts w:eastAsia="Times New Roman" w:cs="Times New Roman"/>
          <w:sz w:val="28"/>
          <w:szCs w:val="28"/>
          <w:lang w:eastAsia="ru-RU"/>
        </w:rPr>
        <w:t xml:space="preserve"> о</w:t>
      </w:r>
      <w:r w:rsidR="00C7229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90E78">
        <w:rPr>
          <w:rFonts w:eastAsia="Times New Roman" w:cs="Times New Roman"/>
          <w:sz w:val="28"/>
          <w:szCs w:val="28"/>
          <w:lang w:eastAsia="ru-RU"/>
        </w:rPr>
        <w:t xml:space="preserve">необходимости пересмотреть свои бизнес-процессы, в которых используется документ, удостоверяющий личность. Возможно, недостающая информация излишняя и требования по ее получению можно исключить. </w:t>
      </w:r>
    </w:p>
    <w:p w:rsidR="00D90E78" w:rsidRPr="00D90E78" w:rsidRDefault="00D90E78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>Оснащение рабочих мест считывателями ID-карт и установка клиентской программы позволяет проверить легитимность ID-карты (в случае когда сертификат ЭЦП был отозван и ID-карта не действительна, например, при ее утере). С учетом выдачи ID-карт на срок 10 лет проверка легитимности ID-карт позволит избежать случаев использования аннулированных (недействующих) ID-карт.</w:t>
      </w:r>
    </w:p>
    <w:p w:rsidR="00C72297" w:rsidRDefault="00D90E78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 xml:space="preserve">Более подробная информация размещена по адресу: </w:t>
      </w:r>
    </w:p>
    <w:p w:rsidR="00D90E78" w:rsidRPr="00D90E78" w:rsidRDefault="00F0460B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8" w:tgtFrame="_blank" w:history="1">
        <w:r w:rsidR="00D90E78" w:rsidRPr="00C72297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https://www.mpt.gov.by/ru/biometricheskie-dokumenty-respubliki-belarus</w:t>
        </w:r>
      </w:hyperlink>
    </w:p>
    <w:p w:rsidR="00D90E78" w:rsidRPr="00D90E78" w:rsidRDefault="00D90E78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>По вопросам взаимодействия информационных систем БИСРС можно обращаться в Минсвязи:</w:t>
      </w:r>
    </w:p>
    <w:p w:rsidR="00D90E78" w:rsidRPr="00D90E78" w:rsidRDefault="00D90E78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>тел. (17) 287 87 93 – начальник управления стратегического развития Новиков Сергей Викторович;</w:t>
      </w:r>
    </w:p>
    <w:p w:rsidR="00D90E78" w:rsidRPr="00D90E78" w:rsidRDefault="00D90E78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 xml:space="preserve">тел. (17) 287 87 92 – консультант управления стратегического развития </w:t>
      </w:r>
      <w:proofErr w:type="spellStart"/>
      <w:r w:rsidRPr="00D90E78">
        <w:rPr>
          <w:rFonts w:eastAsia="Times New Roman" w:cs="Times New Roman"/>
          <w:sz w:val="28"/>
          <w:szCs w:val="28"/>
          <w:lang w:eastAsia="ru-RU"/>
        </w:rPr>
        <w:t>Постарнаков</w:t>
      </w:r>
      <w:proofErr w:type="spellEnd"/>
      <w:r w:rsidRPr="00D90E78">
        <w:rPr>
          <w:rFonts w:eastAsia="Times New Roman" w:cs="Times New Roman"/>
          <w:sz w:val="28"/>
          <w:szCs w:val="28"/>
          <w:lang w:eastAsia="ru-RU"/>
        </w:rPr>
        <w:t xml:space="preserve"> Евгений Владимирович.</w:t>
      </w:r>
    </w:p>
    <w:p w:rsidR="00FE0A2E" w:rsidRPr="00C72297" w:rsidRDefault="00D90E78" w:rsidP="00C7229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0E78">
        <w:rPr>
          <w:rFonts w:eastAsia="Times New Roman" w:cs="Times New Roman"/>
          <w:sz w:val="28"/>
          <w:szCs w:val="28"/>
          <w:lang w:eastAsia="ru-RU"/>
        </w:rPr>
        <w:t>По вопросам работы единого портала электронных услуг и работе электронной цифровой подписи можно обращаться в РУП «НЦЭУ»: тел. (17) 311 30 00</w:t>
      </w:r>
    </w:p>
    <w:sectPr w:rsidR="00FE0A2E" w:rsidRPr="00C72297" w:rsidSect="00D90E78">
      <w:pgSz w:w="16838" w:h="11906" w:orient="landscape"/>
      <w:pgMar w:top="85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78"/>
    <w:rsid w:val="00542E6E"/>
    <w:rsid w:val="00C72297"/>
    <w:rsid w:val="00D90E78"/>
    <w:rsid w:val="00F0460B"/>
    <w:rsid w:val="00FE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E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E78"/>
    <w:rPr>
      <w:b/>
      <w:bCs/>
    </w:rPr>
  </w:style>
  <w:style w:type="character" w:styleId="a5">
    <w:name w:val="Hyperlink"/>
    <w:basedOn w:val="a0"/>
    <w:uiPriority w:val="99"/>
    <w:semiHidden/>
    <w:unhideWhenUsed/>
    <w:rsid w:val="00D90E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2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t.gov.by/ru/biometricheskie-dokumenty-respubliki-belar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t.gov.by/biometricheskie-dokumenty-respubliki-belarus/Interaction-softwar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mpt.gov.by/ru/algoritmy-organizacii-rabochih-mest-k-vzaimodeystviyu-s-identifikacionnymi-kartami-grazhd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Поселенцева Наталья Васильевна</dc:creator>
  <cp:lastModifiedBy>Admin</cp:lastModifiedBy>
  <cp:revision>2</cp:revision>
  <dcterms:created xsi:type="dcterms:W3CDTF">2021-06-21T12:01:00Z</dcterms:created>
  <dcterms:modified xsi:type="dcterms:W3CDTF">2021-06-21T12:01:00Z</dcterms:modified>
</cp:coreProperties>
</file>