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4285A">
      <w:pPr>
        <w:pStyle w:val="newncpi0"/>
        <w:jc w:val="center"/>
        <w:rPr>
          <w:color w:val="000000"/>
          <w:lang w:val="ru-RU"/>
        </w:rPr>
      </w:pPr>
      <w:bookmarkStart w:id="0" w:name="_GoBack"/>
      <w:bookmarkEnd w:id="0"/>
      <w:r>
        <w:rPr>
          <w:color w:val="000000"/>
          <w:lang w:val="ru-RU"/>
        </w:rPr>
        <w:t> </w:t>
      </w:r>
    </w:p>
    <w:p w:rsidR="00000000" w:rsidRDefault="0014285A">
      <w:pPr>
        <w:pStyle w:val="newncpi0"/>
        <w:jc w:val="center"/>
        <w:rPr>
          <w:color w:val="000000"/>
          <w:lang w:val="ru-RU"/>
        </w:rPr>
      </w:pPr>
      <w:bookmarkStart w:id="1" w:name="a13"/>
      <w:bookmarkEnd w:id="1"/>
      <w:r>
        <w:rPr>
          <w:rStyle w:val="name"/>
          <w:color w:val="000000"/>
          <w:lang w:val="ru-RU"/>
        </w:rPr>
        <w:t>УКАЗ </w:t>
      </w:r>
      <w:r>
        <w:rPr>
          <w:rStyle w:val="promulgator"/>
          <w:color w:val="000000"/>
          <w:lang w:val="ru-RU"/>
        </w:rPr>
        <w:t>ПРЕЗИДЕНТА РЕСПУБЛИКИ БЕЛАРУСЬ</w:t>
      </w:r>
    </w:p>
    <w:p w:rsidR="00000000" w:rsidRDefault="0014285A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datepr"/>
          <w:color w:val="000000"/>
          <w:lang w:val="ru-RU"/>
        </w:rPr>
        <w:t>7 июля 2026 г.</w:t>
      </w:r>
      <w:r>
        <w:rPr>
          <w:rStyle w:val="number"/>
          <w:color w:val="000000"/>
          <w:lang w:val="ru-RU"/>
        </w:rPr>
        <w:t xml:space="preserve"> № 216</w:t>
      </w:r>
    </w:p>
    <w:p w:rsidR="00000000" w:rsidRDefault="0014285A">
      <w:pPr>
        <w:pStyle w:val="titlencpi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 мерах по развитию отдельных регионов</w:t>
      </w:r>
    </w:p>
    <w:p w:rsidR="00000000" w:rsidRDefault="0014285A">
      <w:pPr>
        <w:pStyle w:val="preamble"/>
        <w:rPr>
          <w:color w:val="000000"/>
          <w:lang w:val="ru-RU"/>
        </w:rPr>
      </w:pPr>
      <w:r>
        <w:rPr>
          <w:color w:val="000000"/>
          <w:lang w:val="ru-RU"/>
        </w:rPr>
        <w:t>В целях содействия социально-экономическому развитию отдельных районов Витебской области* и юго-восточного региона Могилевской области:</w:t>
      </w:r>
    </w:p>
    <w:p w:rsidR="00000000" w:rsidRDefault="0014285A">
      <w:pPr>
        <w:pStyle w:val="point"/>
        <w:rPr>
          <w:color w:val="000000"/>
          <w:lang w:val="ru-RU"/>
        </w:rPr>
      </w:pPr>
      <w:bookmarkStart w:id="2" w:name="a5"/>
      <w:bookmarkEnd w:id="2"/>
      <w:r>
        <w:rPr>
          <w:color w:val="000000"/>
          <w:lang w:val="ru-RU"/>
        </w:rPr>
        <w:t>1. </w:t>
      </w:r>
      <w:r>
        <w:rPr>
          <w:color w:val="000000"/>
          <w:lang w:val="ru-RU"/>
        </w:rPr>
        <w:t>Установить, что организациям, зарегистрированным на территории отдельных районов Витебской области (далее, если не определено иное, – организации), в пределах сроков реализации инвестиционных проектов**, предусмотренных бизнес-планами либо технико-экономич</w:t>
      </w:r>
      <w:r>
        <w:rPr>
          <w:color w:val="000000"/>
          <w:lang w:val="ru-RU"/>
        </w:rPr>
        <w:t>ескими обоснованиями, в рамках мероприятий соответствующего раздела Программы социально-экономического развития Витебской области на 2026–2030 годы*** с привлечением кредитов ОАО «Банк развития Республики Беларусь» (далее – Банк развития) предоставляются б</w:t>
      </w:r>
      <w:r>
        <w:rPr>
          <w:color w:val="000000"/>
          <w:lang w:val="ru-RU"/>
        </w:rPr>
        <w:t>юджетные трансферты из республиканского бюджета на возмещение части затрат, понесенных при реализации в 2026–2030 годах этих проектов, в размере: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20 процентов от стоимости капитальных затрат без учета налога на добавленную стоимость по инвестиционному прое</w:t>
      </w:r>
      <w:r>
        <w:rPr>
          <w:color w:val="000000"/>
          <w:lang w:val="ru-RU"/>
        </w:rPr>
        <w:t>кту – единовременно по факту ввода объекта инвестиций**** в эксплуатацию в полном объеме;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15 процентов от стоимости капитальных затрат без учета налога на добавленную стоимость по инвестиционному проекту – ежемесячно равными долями в течение трех лет с дат</w:t>
      </w:r>
      <w:r>
        <w:rPr>
          <w:color w:val="000000"/>
          <w:lang w:val="ru-RU"/>
        </w:rPr>
        <w:t>ы выхода объекта инвестиций на полную проектную мощность в соответствии с бизнес-планом инвестиционного проекта либо технико-экономическим обоснованием.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Бюджетные трансферты не предоставляются организациям, которые на первое число месяца ввода объекта инве</w:t>
      </w:r>
      <w:r>
        <w:rPr>
          <w:color w:val="000000"/>
          <w:lang w:val="ru-RU"/>
        </w:rPr>
        <w:t>стиций в эксплуатацию в полном объеме, а также на первое число месяца в течение трех лет с даты выхода объекта инвестиций на полную проектную мощность: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имеют задолженность по платежам в республиканский, местные бюджеты и бюджеты государственных внебюджетны</w:t>
      </w:r>
      <w:r>
        <w:rPr>
          <w:color w:val="000000"/>
          <w:lang w:val="ru-RU"/>
        </w:rPr>
        <w:t>х фондов, срок уплаты которой наступил;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выполнили свои обязательства по ранее предоставленным займам (кредитам), в том числе выданным под гарантии Правительства Республики Беларусь, местных исполнительных и распорядительных органов;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выполнили свои об</w:t>
      </w:r>
      <w:r>
        <w:rPr>
          <w:color w:val="000000"/>
          <w:lang w:val="ru-RU"/>
        </w:rPr>
        <w:t>язательства по исполненным гарантиям Правительства Республики Беларусь, местных исполнительных и распорядительных органов, бюджетным ссудам, бюджетным займам либо выполнили указанные обязательства за счет бюджетных средств.</w:t>
      </w:r>
    </w:p>
    <w:p w:rsidR="00000000" w:rsidRDefault="0014285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14285A">
      <w:pPr>
        <w:pStyle w:val="snoski"/>
        <w:rPr>
          <w:color w:val="000000"/>
          <w:lang w:val="ru-RU"/>
        </w:rPr>
      </w:pPr>
      <w:bookmarkStart w:id="3" w:name="a1"/>
      <w:bookmarkEnd w:id="3"/>
      <w:r>
        <w:rPr>
          <w:color w:val="000000"/>
          <w:lang w:val="ru-RU"/>
        </w:rPr>
        <w:t>*</w:t>
      </w:r>
      <w:r>
        <w:rPr>
          <w:color w:val="000000"/>
          <w:lang w:val="ru-RU"/>
        </w:rPr>
        <w:t xml:space="preserve"> Для целей настоящего Указа под отдельными районами Витебской области понимаются </w:t>
      </w:r>
      <w:proofErr w:type="spellStart"/>
      <w:r>
        <w:rPr>
          <w:color w:val="000000"/>
          <w:lang w:val="ru-RU"/>
        </w:rPr>
        <w:t>Браславский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Городокский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Докшицкий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Лепельский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Миорский</w:t>
      </w:r>
      <w:proofErr w:type="spellEnd"/>
      <w:r>
        <w:rPr>
          <w:color w:val="000000"/>
          <w:lang w:val="ru-RU"/>
        </w:rPr>
        <w:t>, Полоцкий и </w:t>
      </w:r>
      <w:proofErr w:type="spellStart"/>
      <w:r>
        <w:rPr>
          <w:color w:val="000000"/>
          <w:lang w:val="ru-RU"/>
        </w:rPr>
        <w:t>Ушачский</w:t>
      </w:r>
      <w:proofErr w:type="spellEnd"/>
      <w:r>
        <w:rPr>
          <w:color w:val="000000"/>
          <w:lang w:val="ru-RU"/>
        </w:rPr>
        <w:t xml:space="preserve"> районы.</w:t>
      </w:r>
    </w:p>
    <w:p w:rsidR="00000000" w:rsidRDefault="0014285A">
      <w:pPr>
        <w:pStyle w:val="snoski"/>
        <w:rPr>
          <w:color w:val="000000"/>
          <w:lang w:val="ru-RU"/>
        </w:rPr>
      </w:pPr>
      <w:bookmarkStart w:id="4" w:name="a2"/>
      <w:bookmarkEnd w:id="4"/>
      <w:r>
        <w:rPr>
          <w:color w:val="000000"/>
          <w:lang w:val="ru-RU"/>
        </w:rPr>
        <w:t>** Перечень инвестиционных проектов с учетом проработанных бизнес-планов либо технико-эк</w:t>
      </w:r>
      <w:r>
        <w:rPr>
          <w:color w:val="000000"/>
          <w:lang w:val="ru-RU"/>
        </w:rPr>
        <w:t>ономических обоснований, подтвержденной экономической эффективности и обоснованности сроков окупаемости определяется Советом Министров Республики Беларусь на основании предложений Витебского облисполкома.</w:t>
      </w:r>
    </w:p>
    <w:p w:rsidR="00000000" w:rsidRDefault="0014285A">
      <w:pPr>
        <w:pStyle w:val="snoski"/>
        <w:rPr>
          <w:color w:val="000000"/>
          <w:lang w:val="ru-RU"/>
        </w:rPr>
      </w:pPr>
      <w:bookmarkStart w:id="5" w:name="a3"/>
      <w:bookmarkEnd w:id="5"/>
      <w:r>
        <w:rPr>
          <w:color w:val="000000"/>
          <w:lang w:val="ru-RU"/>
        </w:rPr>
        <w:lastRenderedPageBreak/>
        <w:t>*** Утверждена решением Витебского областного Совет</w:t>
      </w:r>
      <w:r>
        <w:rPr>
          <w:color w:val="000000"/>
          <w:lang w:val="ru-RU"/>
        </w:rPr>
        <w:t>а депутатов от 17 февраля 2026 г. № 156.</w:t>
      </w:r>
    </w:p>
    <w:p w:rsidR="00000000" w:rsidRDefault="0014285A">
      <w:pPr>
        <w:pStyle w:val="snoski"/>
        <w:spacing w:after="240"/>
        <w:rPr>
          <w:color w:val="000000"/>
          <w:lang w:val="ru-RU"/>
        </w:rPr>
      </w:pPr>
      <w:bookmarkStart w:id="6" w:name="a4"/>
      <w:bookmarkEnd w:id="6"/>
      <w:r>
        <w:rPr>
          <w:color w:val="000000"/>
          <w:lang w:val="ru-RU"/>
        </w:rPr>
        <w:t>**** Под объектом инвестиций понимается объект, созданный путем строительства (возведения, реконструкции, ремонта, реставрации, благоустройства) капитальных строений (зданий, сооружений) и (или) приобретения и ввода</w:t>
      </w:r>
      <w:r>
        <w:rPr>
          <w:color w:val="000000"/>
          <w:lang w:val="ru-RU"/>
        </w:rPr>
        <w:t xml:space="preserve"> в эксплуатацию технологического оборудования, внедрения новых технологий.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Бюджетные трансферты перечисляются организациям на текущие (расчетные) банковские счета со специальным режимом функционирования для аккумулирования денежных средств, открытые в Б</w:t>
      </w:r>
      <w:r>
        <w:rPr>
          <w:color w:val="000000"/>
          <w:lang w:val="ru-RU"/>
        </w:rPr>
        <w:t>анке развития (далее – специальные счета).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Организация вправе открыть один специальный счет в белорусских рублях по 31 декабря 2030 г. для целей настоящего Указа.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Денежные средства, поступающие на специальный счет, направляются на погашение задолженности о</w:t>
      </w:r>
      <w:r>
        <w:rPr>
          <w:color w:val="000000"/>
          <w:lang w:val="ru-RU"/>
        </w:rPr>
        <w:t>рганизаций по основному долгу по кредитам Банка развития, привлекаемым для реализации инвестиционных проектов в соответствии с пунктом 1 настоящего Указа.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 денежные средства, находящиеся на специальных счетах, проценты не начисляются.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Остаток неиспользов</w:t>
      </w:r>
      <w:r>
        <w:rPr>
          <w:color w:val="000000"/>
          <w:lang w:val="ru-RU"/>
        </w:rPr>
        <w:t>анных денежных средств, образовавшийся на специальных счетах, перечисляется организациями в республиканский бюджет.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Перечисление бюджетных трансфертов осуществляется территориальным органом Министерства финансов на основании представляемых организацией,</w:t>
      </w:r>
      <w:r>
        <w:rPr>
          <w:color w:val="000000"/>
          <w:lang w:val="ru-RU"/>
        </w:rPr>
        <w:t xml:space="preserve"> которой предоставляются такие трансферты: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расчета и документов, подтверждающих оплату капитальных затрат на дату ввода объекта инвестиций в эксплуатацию в полном объеме и соответствующих инвестиционному проекту;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информации о выходе объекта инвестиций на п</w:t>
      </w:r>
      <w:r>
        <w:rPr>
          <w:color w:val="000000"/>
          <w:lang w:val="ru-RU"/>
        </w:rPr>
        <w:t>олную проектную мощность.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4. Внести изменения в указы Президента Республики Беларусь (приложение).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Совету Министров Республики Беларусь: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формировании проектов республиканского бюджета предусматривать средства республиканского бюджета на </w:t>
      </w:r>
      <w:r>
        <w:rPr>
          <w:color w:val="000000"/>
          <w:lang w:val="ru-RU"/>
        </w:rPr>
        <w:t>выплату бюджетных трансфертов, предоставляемых в соответствии с пунктом 1 настоящего Указа;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трехмесячный срок принять иные меры по реализации настоящего Указа.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6. Витебскому областному Совету депутатов в двухмесячный срок внести изменения в Программу соц</w:t>
      </w:r>
      <w:r>
        <w:rPr>
          <w:color w:val="000000"/>
          <w:lang w:val="ru-RU"/>
        </w:rPr>
        <w:t>иально-экономического развития Витебской области на 2026–2030 годы, предусмотрев в ней соответствующий раздел для отдельных районов Витебской области.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7. Возложить персональную ответственность за эффективную реализацию предусмотренных настоящим Указом мер </w:t>
      </w:r>
      <w:r>
        <w:rPr>
          <w:color w:val="000000"/>
          <w:lang w:val="ru-RU"/>
        </w:rPr>
        <w:t>по социально-экономическому развитию отдельных районов Витебской области на: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заместителей Премьер-министра Республики Беларусь и министров по направлениям деятельности;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председателей Витебского облисполкома, </w:t>
      </w:r>
      <w:proofErr w:type="spellStart"/>
      <w:r>
        <w:rPr>
          <w:color w:val="000000"/>
          <w:lang w:val="ru-RU"/>
        </w:rPr>
        <w:t>Браславского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Городокского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Докшицкого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Лепельск</w:t>
      </w:r>
      <w:r>
        <w:rPr>
          <w:color w:val="000000"/>
          <w:lang w:val="ru-RU"/>
        </w:rPr>
        <w:t>ого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Миорского</w:t>
      </w:r>
      <w:proofErr w:type="spellEnd"/>
      <w:r>
        <w:rPr>
          <w:color w:val="000000"/>
          <w:lang w:val="ru-RU"/>
        </w:rPr>
        <w:t>, Полоцкого и </w:t>
      </w:r>
      <w:proofErr w:type="spellStart"/>
      <w:r>
        <w:rPr>
          <w:color w:val="000000"/>
          <w:lang w:val="ru-RU"/>
        </w:rPr>
        <w:t>Ушачского</w:t>
      </w:r>
      <w:proofErr w:type="spellEnd"/>
      <w:r>
        <w:rPr>
          <w:color w:val="000000"/>
          <w:lang w:val="ru-RU"/>
        </w:rPr>
        <w:t xml:space="preserve"> райисполкомов.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Виновные деяния должностных лиц, выразившиеся в ненадлежащем или несвоевременном выполнении норм настоящего Указа, повлекшем причинение ущерба государственной собственности либо существенного вреда госуд</w:t>
      </w:r>
      <w:r>
        <w:rPr>
          <w:color w:val="000000"/>
          <w:lang w:val="ru-RU"/>
        </w:rPr>
        <w:t>арственным или общественным интересам, при наличии оснований влекут уголовную ответственность в соответствии с Уголовным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кодексом Республики Беларусь.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8. Контроль за выполнением настоящего Указа возложить на Комитет государственного контроля.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9. Настоящий </w:t>
      </w:r>
      <w:r>
        <w:rPr>
          <w:color w:val="000000"/>
          <w:lang w:val="ru-RU"/>
        </w:rPr>
        <w:t>Указ вступает в силу после его официального опубликования.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Абзацы первый, второй, четвертый–пятнадцатый пункта 1, абзацы первый – двадцать первый, двадцать седьмой – тридцать третий, сороковой – сорок пятый, пятьдесят девятый – шестьдесят второй пункта 2 п</w:t>
      </w:r>
      <w:r>
        <w:rPr>
          <w:color w:val="000000"/>
          <w:lang w:val="ru-RU"/>
        </w:rPr>
        <w:t>риложения к настоящему Указу распространяют свое действие на отношения, возникшие с 1 января 2026 г.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0"/>
        <w:gridCol w:w="4851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4285A">
            <w:pPr>
              <w:pStyle w:val="newncpi0"/>
              <w:jc w:val="left"/>
              <w:rPr>
                <w:color w:val="000000"/>
              </w:rPr>
            </w:pPr>
            <w:proofErr w:type="spellStart"/>
            <w:r>
              <w:rPr>
                <w:rStyle w:val="post"/>
                <w:color w:val="000000"/>
              </w:rPr>
              <w:t>Президент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Республики</w:t>
            </w:r>
            <w:proofErr w:type="spellEnd"/>
            <w:r>
              <w:rPr>
                <w:rStyle w:val="post"/>
                <w:color w:val="000000"/>
              </w:rPr>
              <w:t xml:space="preserve"> </w:t>
            </w:r>
            <w:proofErr w:type="spellStart"/>
            <w:r>
              <w:rPr>
                <w:rStyle w:val="post"/>
                <w:color w:val="000000"/>
              </w:rPr>
              <w:t>Беларусь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14285A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А.Лукашенко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6"/>
        <w:gridCol w:w="2425"/>
      </w:tblGrid>
      <w:tr w:rsidR="00000000" w:rsidRPr="00035D31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append1"/>
              <w:rPr>
                <w:color w:val="000000"/>
                <w:lang w:val="ru-RU"/>
              </w:rPr>
            </w:pPr>
            <w:bookmarkStart w:id="7" w:name="a14"/>
            <w:bookmarkEnd w:id="7"/>
            <w:r w:rsidRPr="00035D31">
              <w:rPr>
                <w:color w:val="000000"/>
                <w:lang w:val="ru-RU"/>
              </w:rPr>
              <w:t>Приложение</w:t>
            </w:r>
          </w:p>
          <w:p w:rsidR="00000000" w:rsidRPr="00035D31" w:rsidRDefault="0014285A">
            <w:pPr>
              <w:pStyle w:val="append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>к Указу Президента</w:t>
            </w:r>
            <w:r w:rsidRPr="00035D31">
              <w:rPr>
                <w:color w:val="000000"/>
                <w:lang w:val="ru-RU"/>
              </w:rPr>
              <w:br/>
              <w:t>Республики Беларусь</w:t>
            </w:r>
            <w:r w:rsidRPr="00035D31">
              <w:rPr>
                <w:color w:val="000000"/>
                <w:lang w:val="ru-RU"/>
              </w:rPr>
              <w:br/>
              <w:t>07.07.2026 № 216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000000" w:rsidRDefault="0014285A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ИЗМЕНЕНИЯ,</w:t>
      </w:r>
      <w:r>
        <w:rPr>
          <w:color w:val="000000"/>
          <w:lang w:val="ru-RU"/>
        </w:rPr>
        <w:br/>
        <w:t>вносимые в </w:t>
      </w:r>
      <w:r>
        <w:rPr>
          <w:color w:val="000000"/>
          <w:lang w:val="ru-RU"/>
        </w:rPr>
        <w:t>указы Президента Республики Беларусь</w:t>
      </w:r>
    </w:p>
    <w:p w:rsidR="00000000" w:rsidRDefault="0014285A">
      <w:pPr>
        <w:pStyle w:val="point"/>
        <w:rPr>
          <w:color w:val="000000"/>
          <w:lang w:val="ru-RU"/>
        </w:rPr>
      </w:pPr>
      <w:bookmarkStart w:id="8" w:name="a6"/>
      <w:bookmarkEnd w:id="8"/>
      <w:r>
        <w:rPr>
          <w:color w:val="000000"/>
          <w:lang w:val="ru-RU"/>
        </w:rPr>
        <w:t>1. 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Указе Президента Республики Беларусь от 8 июня 2015 г. № 235 «О социально-экономическом развитии юго-восточного региона Могилевской области»: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пункте 1: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9" w:name="a15"/>
      <w:bookmarkEnd w:id="9"/>
      <w:r>
        <w:rPr>
          <w:color w:val="000000"/>
          <w:lang w:val="ru-RU"/>
        </w:rPr>
        <w:t>подпункты 1.1 и 1.2 исключить;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0" w:name="a7"/>
      <w:bookmarkEnd w:id="10"/>
      <w:r>
        <w:rPr>
          <w:color w:val="000000"/>
          <w:lang w:val="ru-RU"/>
        </w:rPr>
        <w:t>в подпункте 1.4 слова «Програ</w:t>
      </w:r>
      <w:r>
        <w:rPr>
          <w:color w:val="000000"/>
          <w:lang w:val="ru-RU"/>
        </w:rPr>
        <w:t>ммы социально-экономического развития юго-восточного региона Могилевской области на период до 2025 года, утвержденной решением Могилевского областного Совета депутатов (далее – Программа)» заменить словами «программ социально-экономического развития юго-во</w:t>
      </w:r>
      <w:r>
        <w:rPr>
          <w:color w:val="000000"/>
          <w:lang w:val="ru-RU"/>
        </w:rPr>
        <w:t>сточного региона Могилевской области на период до 2030 года включительно, утверждаемых решениями Могилевского областного Совета депутатов (далее – программы)»;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1" w:name="a16"/>
      <w:bookmarkEnd w:id="11"/>
      <w:r>
        <w:rPr>
          <w:color w:val="000000"/>
          <w:lang w:val="ru-RU"/>
        </w:rPr>
        <w:t>в подпункте 1.5: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в частях первой и пятой слова «Программе» и «ее» заменить соответственно словам</w:t>
      </w:r>
      <w:r>
        <w:rPr>
          <w:color w:val="000000"/>
          <w:lang w:val="ru-RU"/>
        </w:rPr>
        <w:t>и «программах» и «их»;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абзацах первом и третьем части второй, частях третьей и четвертой слово «Программы» заменить словом «программ»;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2" w:name="a17"/>
      <w:bookmarkEnd w:id="12"/>
      <w:r>
        <w:rPr>
          <w:color w:val="000000"/>
          <w:lang w:val="ru-RU"/>
        </w:rPr>
        <w:t>в подпункте 1.7 цифры «2025» заменить цифрами «2030»;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3" w:name="a18"/>
      <w:bookmarkEnd w:id="13"/>
      <w:r>
        <w:rPr>
          <w:color w:val="000000"/>
          <w:lang w:val="ru-RU"/>
        </w:rPr>
        <w:t>в пункте 2: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подпунктах 2.1 и 2.2 слово «Программы» заменить сло</w:t>
      </w:r>
      <w:r>
        <w:rPr>
          <w:color w:val="000000"/>
          <w:lang w:val="ru-RU"/>
        </w:rPr>
        <w:t>вом «программ»;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подпункт 2.3 изложить в следующей редакции: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2.3. координаторами программ являются Министерство архитектуры и строительства, Министерство здравоохранения, Министерство лесного хозяйства, Министерство образования, Министерство сельского хозя</w:t>
      </w:r>
      <w:r>
        <w:rPr>
          <w:color w:val="000000"/>
          <w:lang w:val="ru-RU"/>
        </w:rPr>
        <w:t>йства и продовольствия, Министерство спорта, Министерство транспорта и коммуникаций, Министерство культуры, Министерство жилищно-коммунального хозяйства, Министерство труда и социальной защиты, Белорусский государственный концерн пищевой промышленности «</w:t>
      </w:r>
      <w:proofErr w:type="spellStart"/>
      <w:r>
        <w:rPr>
          <w:color w:val="000000"/>
          <w:lang w:val="ru-RU"/>
        </w:rPr>
        <w:t>Бе</w:t>
      </w:r>
      <w:r>
        <w:rPr>
          <w:color w:val="000000"/>
          <w:lang w:val="ru-RU"/>
        </w:rPr>
        <w:t>лгоспищепром</w:t>
      </w:r>
      <w:proofErr w:type="spellEnd"/>
      <w:r>
        <w:rPr>
          <w:color w:val="000000"/>
          <w:lang w:val="ru-RU"/>
        </w:rPr>
        <w:t>» и государственное учреждение «Национальное агентство по туризму», которые в пределах своей компетенции обеспечивают согласованность действий исполнителей программ.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пункте 3: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4" w:name="a19"/>
      <w:bookmarkEnd w:id="14"/>
      <w:r>
        <w:rPr>
          <w:color w:val="000000"/>
          <w:lang w:val="ru-RU"/>
        </w:rPr>
        <w:t>в подпункте 3.1</w:t>
      </w:r>
      <w:r>
        <w:rPr>
          <w:color w:val="000000"/>
          <w:sz w:val="18"/>
          <w:szCs w:val="18"/>
          <w:vertAlign w:val="superscript"/>
          <w:lang w:val="ru-RU"/>
        </w:rPr>
        <w:t>4</w:t>
      </w:r>
      <w:r>
        <w:rPr>
          <w:color w:val="000000"/>
          <w:lang w:val="ru-RU"/>
        </w:rPr>
        <w:t xml:space="preserve"> слова «и 2020» заменить словами «, 2020 и 2026–</w:t>
      </w:r>
      <w:r>
        <w:rPr>
          <w:color w:val="000000"/>
          <w:lang w:val="ru-RU"/>
        </w:rPr>
        <w:t>2030»;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5" w:name="a20"/>
      <w:bookmarkEnd w:id="15"/>
      <w:r>
        <w:rPr>
          <w:color w:val="000000"/>
          <w:lang w:val="ru-RU"/>
        </w:rPr>
        <w:t>в подпункте 3.4 слово «Программы» заменить словом «программ»;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6" w:name="a21"/>
      <w:bookmarkEnd w:id="16"/>
      <w:r>
        <w:rPr>
          <w:color w:val="000000"/>
          <w:lang w:val="ru-RU"/>
        </w:rPr>
        <w:t>пункт 5 изложить в следующей редакции: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5. Персональную ответственность за своевременное выполнение мероприятий программ, целевое и эффективное использование предусмотренных на их реализа</w:t>
      </w:r>
      <w:r>
        <w:rPr>
          <w:color w:val="000000"/>
          <w:lang w:val="ru-RU"/>
        </w:rPr>
        <w:t>цию финансовых средств возложить на руководителей государственных органов и иных организаций, определенных в пункте 2 настоящего Указа.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.</w:t>
      </w:r>
    </w:p>
    <w:p w:rsidR="00000000" w:rsidRDefault="0014285A">
      <w:pPr>
        <w:pStyle w:val="point"/>
        <w:rPr>
          <w:color w:val="000000"/>
          <w:lang w:val="ru-RU"/>
        </w:rPr>
      </w:pPr>
      <w:bookmarkStart w:id="17" w:name="a8"/>
      <w:bookmarkEnd w:id="17"/>
      <w:r>
        <w:rPr>
          <w:color w:val="000000"/>
          <w:lang w:val="ru-RU"/>
        </w:rPr>
        <w:t>2. 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Указе Президента Республики Беларусь от 28 мая 2020 г. № 177 «О мерах по развитию юго-восточного региона Могилевс</w:t>
      </w:r>
      <w:r>
        <w:rPr>
          <w:color w:val="000000"/>
          <w:lang w:val="ru-RU"/>
        </w:rPr>
        <w:t>кой области»: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подпункте 1.1 пункта 1: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8" w:name="a23"/>
      <w:bookmarkEnd w:id="18"/>
      <w:r>
        <w:rPr>
          <w:color w:val="000000"/>
          <w:lang w:val="ru-RU"/>
        </w:rPr>
        <w:t>в части первой: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изложить часть в следующей редакции: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1.1. организациям, зарегистрированным на территории юго-восточного региона Могилевской области (далее, если не определено иное, – организации), в </w:t>
      </w:r>
      <w:r>
        <w:rPr>
          <w:color w:val="000000"/>
          <w:lang w:val="ru-RU"/>
        </w:rPr>
        <w:t>пределах сроков реализации инвестиционных проектов**, предусмотренных бизнес-планами либо технико-экономическими обоснованиями, в рамках мероприятий программ социально-экономического развития юго-восточного региона Могилевской области на период до 2030 год</w:t>
      </w:r>
      <w:r>
        <w:rPr>
          <w:color w:val="000000"/>
          <w:lang w:val="ru-RU"/>
        </w:rPr>
        <w:t>а*** с привлечением кредитов ОАО «Банк развития Республики Беларусь» (далее – Банк развития) предоставляются бюджетные трансферты из республиканского бюджета на возмещение части затрат, понесенных при реализации в 2021–2030 годах этих проектов, в размере: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20 процентов от стоимости капитальных затрат без учета налога на добавленную стоимость по инвестиционному проекту – единовременно по факту ввода объекта инвестиций**** в эксплуатацию в полном объеме;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15 процентов от стоимости капитальных затрат без учета н</w:t>
      </w:r>
      <w:r>
        <w:rPr>
          <w:color w:val="000000"/>
          <w:lang w:val="ru-RU"/>
        </w:rPr>
        <w:t>алога на добавленную стоимость по инвестиционному проекту – ежемесячно равными долями в течение трех лет с даты выхода объекта инвестиций на полную проектную мощность в соответствии с бизнес-планом инвестиционного проекта либо технико-экономическим обоснов</w:t>
      </w:r>
      <w:r>
        <w:rPr>
          <w:color w:val="000000"/>
          <w:lang w:val="ru-RU"/>
        </w:rPr>
        <w:t>анием.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подстрочные примечания «**» и «***» к части изложить в следующей редакции:</w:t>
      </w:r>
    </w:p>
    <w:p w:rsidR="00000000" w:rsidRDefault="0014285A">
      <w:pPr>
        <w:pStyle w:val="snoski"/>
        <w:rPr>
          <w:color w:val="000000"/>
          <w:lang w:val="ru-RU"/>
        </w:rPr>
      </w:pPr>
      <w:r>
        <w:rPr>
          <w:color w:val="000000"/>
          <w:lang w:val="ru-RU"/>
        </w:rPr>
        <w:t>«** Перечень инвестиционных проектов с учетом проработанных бизнес-планов либо технико-экономических обоснований, подтвержденной экономической эффективности и обоснованност</w:t>
      </w:r>
      <w:r>
        <w:rPr>
          <w:color w:val="000000"/>
          <w:lang w:val="ru-RU"/>
        </w:rPr>
        <w:t>и сроков окупаемости определяется Советом Министров Республики Беларусь на основании предложений Могилевского облисполкома.</w:t>
      </w:r>
    </w:p>
    <w:p w:rsidR="00000000" w:rsidRDefault="0014285A">
      <w:pPr>
        <w:pStyle w:val="snoski"/>
        <w:spacing w:after="240"/>
        <w:rPr>
          <w:color w:val="000000"/>
          <w:lang w:val="ru-RU"/>
        </w:rPr>
      </w:pPr>
      <w:r>
        <w:rPr>
          <w:color w:val="000000"/>
          <w:lang w:val="ru-RU"/>
        </w:rPr>
        <w:t>*** Утверждаются решениями Могилевского областного Совета депутатов.»;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19" w:name="a24"/>
      <w:bookmarkEnd w:id="19"/>
      <w:r>
        <w:rPr>
          <w:color w:val="000000"/>
          <w:lang w:val="ru-RU"/>
        </w:rPr>
        <w:t>абзац второй части второй после слов «внебюджетных фондов» до</w:t>
      </w:r>
      <w:r>
        <w:rPr>
          <w:color w:val="000000"/>
          <w:lang w:val="ru-RU"/>
        </w:rPr>
        <w:t>полнить словами «, срок уплаты которой наступил»;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0" w:name="a25"/>
      <w:bookmarkEnd w:id="20"/>
      <w:r>
        <w:rPr>
          <w:color w:val="000000"/>
          <w:lang w:val="ru-RU"/>
        </w:rPr>
        <w:t>часть третью изложить в следующей редакции: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«Бюджетные трансферты перечисляются организациям на текущие (расчетные) банковские счета со специальным режимом функционирования для аккумулирования денежных сред</w:t>
      </w:r>
      <w:r>
        <w:rPr>
          <w:color w:val="000000"/>
          <w:lang w:val="ru-RU"/>
        </w:rPr>
        <w:t>ств, открытые в Банке развития (далее – специальные счета), особенности функционирования которых определены в приложении 1.»;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1" w:name="a26"/>
      <w:bookmarkEnd w:id="21"/>
      <w:r>
        <w:rPr>
          <w:color w:val="000000"/>
          <w:lang w:val="ru-RU"/>
        </w:rPr>
        <w:t>пункт 6 исключить;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2" w:name="a27"/>
      <w:bookmarkEnd w:id="22"/>
      <w:r>
        <w:rPr>
          <w:color w:val="000000"/>
          <w:lang w:val="ru-RU"/>
        </w:rPr>
        <w:t>пункт 8 дополнить подпунктами 8.2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и 8.2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 xml:space="preserve"> следующего содержания: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8.2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выделить в 2026 году за </w:t>
      </w:r>
      <w:r>
        <w:rPr>
          <w:color w:val="000000"/>
          <w:lang w:val="ru-RU"/>
        </w:rPr>
        <w:t>счет остатков средств республиканского бюджета, образовавшихся на 1 января 2026 г., Могилевскому облисполкому 26 039,4 тыс. рублей (с учетом налога на добавленную стоимость) на: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приобретение техники и оборудования для организаций, осуществляющих деятельнос</w:t>
      </w:r>
      <w:r>
        <w:rPr>
          <w:color w:val="000000"/>
          <w:lang w:val="ru-RU"/>
        </w:rPr>
        <w:t>ть на территории юго-восточного региона Могилевской области (приложение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), с учетом дополнительной потребности с их стороны в сумме 16 029,4 тыс. рублей по перечню таких организаций, определяемому решением Могилевского облисполкома;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закупку телок и (или)</w:t>
      </w:r>
      <w:r>
        <w:rPr>
          <w:color w:val="000000"/>
          <w:lang w:val="ru-RU"/>
        </w:rPr>
        <w:t xml:space="preserve"> нетелей крупного рогатого скота для сельскохозяйственных организаций, осуществляющих деятельность по производству молока и (или) мяса крупного рогатого скота на территории юго-восточного региона Могилевской области и нуждающихся в замене и (или) увеличени</w:t>
      </w:r>
      <w:r>
        <w:rPr>
          <w:color w:val="000000"/>
          <w:lang w:val="ru-RU"/>
        </w:rPr>
        <w:t>и поголовья, а также в улучшении его генетического потенциала, в сумме 10 010 тыс. рублей по перечню таких организаций, определяемому решением Могилевского облисполкома;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color w:val="000000"/>
          <w:lang w:val="ru-RU"/>
        </w:rPr>
        <w:t>8.2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>. при формировании проектов республиканского бюджета на 2027–2030 годы предусматри</w:t>
      </w:r>
      <w:r>
        <w:rPr>
          <w:color w:val="000000"/>
          <w:lang w:val="ru-RU"/>
        </w:rPr>
        <w:t>вать Могилевскому облисполкому средства (с учетом налога на добавленную стоимость) на: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приобретение техники и оборудования для организаций, осуществляющих деятельность на территории юго-восточного региона Могилевской области, определенных </w:t>
      </w:r>
      <w:r>
        <w:rPr>
          <w:color w:val="000000"/>
          <w:lang w:val="ru-RU"/>
        </w:rPr>
        <w:lastRenderedPageBreak/>
        <w:t>в приложении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с учетом дополнительной потребности с их стороны по перечням таких организаций, ежегодно определяемым решениями Могилевского облисполкома;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3" w:name="a9"/>
      <w:bookmarkEnd w:id="23"/>
      <w:r>
        <w:rPr>
          <w:color w:val="000000"/>
          <w:lang w:val="ru-RU"/>
        </w:rPr>
        <w:t>закупку телок и (или) нетелей крупного рогатого скота для сельскохозяйственных организаций, осуществляющих деятельнос</w:t>
      </w:r>
      <w:r>
        <w:rPr>
          <w:color w:val="000000"/>
          <w:lang w:val="ru-RU"/>
        </w:rPr>
        <w:t>ть по производству молока и (или) мяса крупного рогатого скота на территории юго-восточного региона Могилевской области и нуждающихся в замене и (или) увеличении поголовья, а также в улучшении его генетического потенциала, в общей сумме 40 078,5 тыс. рубле</w:t>
      </w:r>
      <w:r>
        <w:rPr>
          <w:color w:val="000000"/>
          <w:lang w:val="ru-RU"/>
        </w:rPr>
        <w:t>й, в том числе в 2027 году – 10 395 тыс. рублей, в 2028 году – 10 395 тыс. рублей, в 2029 году – 9625 тыс. рублей, в 2030 году – 9663,5 тыс. рублей, по перечням таких организаций, ежегодно определяемым решениями Могилевского облисполкома;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пункте 9: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4" w:name="a28"/>
      <w:bookmarkEnd w:id="24"/>
      <w:r>
        <w:rPr>
          <w:color w:val="000000"/>
          <w:lang w:val="ru-RU"/>
        </w:rPr>
        <w:t>доп</w:t>
      </w:r>
      <w:r>
        <w:rPr>
          <w:color w:val="000000"/>
          <w:lang w:val="ru-RU"/>
        </w:rPr>
        <w:t>олнить пункт подпунктом 9.1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следующего содержания: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9.1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в двухмесячный срок утвердить программу социально-экономического развития юго-восточного региона Могилевской области на 2026–2030 годы по согласованию с заказчиками и координаторами;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5" w:name="a29"/>
      <w:bookmarkEnd w:id="25"/>
      <w:r>
        <w:rPr>
          <w:color w:val="000000"/>
          <w:lang w:val="ru-RU"/>
        </w:rPr>
        <w:t>подпункт 9.2</w:t>
      </w:r>
      <w:r>
        <w:rPr>
          <w:color w:val="000000"/>
          <w:lang w:val="ru-RU"/>
        </w:rPr>
        <w:t xml:space="preserve"> изложить в следующей редакции: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9.2. при формировании проектов местных бюджетов до 2030 года включительно предусматривать выделение необходимых средств для выполнения мероприятий указанных программ;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6" w:name="a10"/>
      <w:bookmarkEnd w:id="26"/>
      <w:r>
        <w:rPr>
          <w:color w:val="000000"/>
          <w:lang w:val="ru-RU"/>
        </w:rPr>
        <w:t>дополнить пункт подпунктом 9.4 следующего содержания:</w:t>
      </w:r>
    </w:p>
    <w:p w:rsidR="00000000" w:rsidRDefault="0014285A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9.4. в 2026–2030 годах обеспечить направление средств, указанных в приложении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, на финансирование мероприятий согласно перечням, ежегодно определяемым решениями Могилевского облисполкома, по приобретению техники и оборудования с учетом дополнительной по</w:t>
      </w:r>
      <w:r>
        <w:rPr>
          <w:color w:val="000000"/>
          <w:lang w:val="ru-RU"/>
        </w:rPr>
        <w:t>требности для: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субъектов, осуществляющих деятельность в области агропромышленного производства* на территории юго-восточного региона Могилевской области, – за счет средств бюджетов базового уровня районов юго-восточного региона Могилевской области;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дочерни</w:t>
      </w:r>
      <w:r>
        <w:rPr>
          <w:color w:val="000000"/>
          <w:lang w:val="ru-RU"/>
        </w:rPr>
        <w:t>х предприятий ГУКПП «</w:t>
      </w:r>
      <w:proofErr w:type="spellStart"/>
      <w:r>
        <w:rPr>
          <w:color w:val="000000"/>
          <w:lang w:val="ru-RU"/>
        </w:rPr>
        <w:t>Могилевоблсельстрой</w:t>
      </w:r>
      <w:proofErr w:type="spellEnd"/>
      <w:r>
        <w:rPr>
          <w:color w:val="000000"/>
          <w:lang w:val="ru-RU"/>
        </w:rPr>
        <w:t>», осуществляющих деятельность на территории юго-восточного региона Могилевской области, – за счет средств областного бюджета;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обособленных подразделений (филиалов) КУП «</w:t>
      </w:r>
      <w:proofErr w:type="spellStart"/>
      <w:r>
        <w:rPr>
          <w:color w:val="000000"/>
          <w:lang w:val="ru-RU"/>
        </w:rPr>
        <w:t>Могилевоблдорстрой</w:t>
      </w:r>
      <w:proofErr w:type="spellEnd"/>
      <w:r>
        <w:rPr>
          <w:color w:val="000000"/>
          <w:lang w:val="ru-RU"/>
        </w:rPr>
        <w:t>», осуществляющих деятельнос</w:t>
      </w:r>
      <w:r>
        <w:rPr>
          <w:color w:val="000000"/>
          <w:lang w:val="ru-RU"/>
        </w:rPr>
        <w:t>ть на территории юго-восточного региона Могилевской области, – за счет средств областного бюджета;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организаций коммунальной формы собственности системы Министерства жилищно-коммунального хозяйства, осуществляющих деятельность на </w:t>
      </w:r>
      <w:r>
        <w:rPr>
          <w:color w:val="000000"/>
          <w:lang w:val="ru-RU"/>
        </w:rPr>
        <w:t>территории юго-восточного региона Могилевской области, – за счет средств областного бюджета.</w:t>
      </w:r>
    </w:p>
    <w:p w:rsidR="00000000" w:rsidRDefault="0014285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14285A">
      <w:pPr>
        <w:pStyle w:val="snoski"/>
        <w:spacing w:after="240"/>
        <w:rPr>
          <w:color w:val="000000"/>
          <w:lang w:val="ru-RU"/>
        </w:rPr>
      </w:pPr>
      <w:r>
        <w:rPr>
          <w:color w:val="000000"/>
          <w:lang w:val="ru-RU"/>
        </w:rPr>
        <w:t>* Термин «субъекты, осуществляющие деятельность в области агропромышленного производства» применяется в значении, определенном в </w:t>
      </w:r>
      <w:proofErr w:type="gramStart"/>
      <w:r>
        <w:rPr>
          <w:color w:val="000000"/>
          <w:lang w:val="ru-RU"/>
        </w:rPr>
        <w:t>под</w:t>
      </w:r>
      <w:r>
        <w:rPr>
          <w:color w:val="000000"/>
          <w:lang w:val="ru-RU"/>
        </w:rPr>
        <w:t>пункте</w:t>
      </w:r>
      <w:proofErr w:type="gramEnd"/>
      <w:r>
        <w:rPr>
          <w:color w:val="000000"/>
          <w:lang w:val="ru-RU"/>
        </w:rPr>
        <w:t xml:space="preserve"> а) подпункта 11</w:t>
      </w:r>
      <w:r>
        <w:rPr>
          <w:color w:val="000000"/>
          <w:sz w:val="15"/>
          <w:szCs w:val="15"/>
          <w:vertAlign w:val="superscript"/>
          <w:lang w:val="ru-RU"/>
        </w:rPr>
        <w:t>1</w:t>
      </w:r>
      <w:r>
        <w:rPr>
          <w:color w:val="000000"/>
          <w:lang w:val="ru-RU"/>
        </w:rPr>
        <w:t>.1 пункта 11</w:t>
      </w:r>
      <w:r>
        <w:rPr>
          <w:color w:val="000000"/>
          <w:sz w:val="15"/>
          <w:szCs w:val="15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Указа Президента Республики Беларусь от 17 июля 2014 г. № 347 «О государственной аграрной политике».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7" w:name="a30"/>
      <w:bookmarkEnd w:id="27"/>
      <w:r>
        <w:rPr>
          <w:color w:val="000000"/>
          <w:lang w:val="ru-RU"/>
        </w:rPr>
        <w:lastRenderedPageBreak/>
        <w:t>пункт 10 изложить в следующей редакции: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10. Возложить персональную ответственность за эффективную реализацию мер по</w:t>
      </w:r>
      <w:r>
        <w:rPr>
          <w:color w:val="000000"/>
          <w:lang w:val="ru-RU"/>
        </w:rPr>
        <w:t> социально-экономическому развитию юго-восточного региона Могилевской области, предусмотренных настоящим Указом, на: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заместителей Премьер-министра Республики Беларусь по курируемым направлениям;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министров сельского хозяйства и продовольствия, лесного хозяй</w:t>
      </w:r>
      <w:r>
        <w:rPr>
          <w:color w:val="000000"/>
          <w:lang w:val="ru-RU"/>
        </w:rPr>
        <w:t>ства, здравоохранения, образования, культуры, спорта, архитектуры и строительства, транспорта и коммуникаций, жилищно-коммунального хозяйства, труда и социальной защиты;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председателей Белорусского государственного концерна пищевой промышленности «</w:t>
      </w:r>
      <w:proofErr w:type="spellStart"/>
      <w:r>
        <w:rPr>
          <w:color w:val="000000"/>
          <w:lang w:val="ru-RU"/>
        </w:rPr>
        <w:t>Белгоспищ</w:t>
      </w:r>
      <w:r>
        <w:rPr>
          <w:color w:val="000000"/>
          <w:lang w:val="ru-RU"/>
        </w:rPr>
        <w:t>епром</w:t>
      </w:r>
      <w:proofErr w:type="spellEnd"/>
      <w:r>
        <w:rPr>
          <w:color w:val="000000"/>
          <w:lang w:val="ru-RU"/>
        </w:rPr>
        <w:t xml:space="preserve">», Могилевского облисполкома, </w:t>
      </w:r>
      <w:proofErr w:type="spellStart"/>
      <w:r>
        <w:rPr>
          <w:color w:val="000000"/>
          <w:lang w:val="ru-RU"/>
        </w:rPr>
        <w:t>Климовичского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Костюковичского</w:t>
      </w:r>
      <w:proofErr w:type="spellEnd"/>
      <w:r>
        <w:rPr>
          <w:color w:val="000000"/>
          <w:lang w:val="ru-RU"/>
        </w:rPr>
        <w:t xml:space="preserve">, Краснопольского, Кричевского, Славгородского, </w:t>
      </w:r>
      <w:proofErr w:type="spellStart"/>
      <w:r>
        <w:rPr>
          <w:color w:val="000000"/>
          <w:lang w:val="ru-RU"/>
        </w:rPr>
        <w:t>Хотимского</w:t>
      </w:r>
      <w:proofErr w:type="spellEnd"/>
      <w:r>
        <w:rPr>
          <w:color w:val="000000"/>
          <w:lang w:val="ru-RU"/>
        </w:rPr>
        <w:t xml:space="preserve"> и </w:t>
      </w:r>
      <w:proofErr w:type="spellStart"/>
      <w:r>
        <w:rPr>
          <w:color w:val="000000"/>
          <w:lang w:val="ru-RU"/>
        </w:rPr>
        <w:t>Чериковского</w:t>
      </w:r>
      <w:proofErr w:type="spellEnd"/>
      <w:r>
        <w:rPr>
          <w:color w:val="000000"/>
          <w:lang w:val="ru-RU"/>
        </w:rPr>
        <w:t xml:space="preserve"> райисполкомов, директора государственного учреждения «Национальное агентство по туризму».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Виновные деяния должностных</w:t>
      </w:r>
      <w:r>
        <w:rPr>
          <w:color w:val="000000"/>
          <w:lang w:val="ru-RU"/>
        </w:rPr>
        <w:t xml:space="preserve"> лиц, выразившиеся в ненадлежащем или несвоевременном выполнении норм настоящего Указа, повлекшем причинение ущерба государственной собственности либо существенного вреда государственным или общественным интересам, при наличии оснований влекут уголовную от</w:t>
      </w:r>
      <w:r>
        <w:rPr>
          <w:color w:val="000000"/>
          <w:lang w:val="ru-RU"/>
        </w:rPr>
        <w:t>ветственность в соответствии с Уголовным кодексом Республики Беларусь.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8" w:name="a11"/>
      <w:bookmarkEnd w:id="28"/>
      <w:r>
        <w:rPr>
          <w:color w:val="000000"/>
          <w:lang w:val="ru-RU"/>
        </w:rPr>
        <w:t>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приложении 1 к Указу: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29" w:name="a31"/>
      <w:bookmarkEnd w:id="29"/>
      <w:r>
        <w:rPr>
          <w:color w:val="000000"/>
          <w:lang w:val="ru-RU"/>
        </w:rPr>
        <w:t>в пункте 2 цифры «2025» заменить цифрами «2030»;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0" w:name="a32"/>
      <w:bookmarkEnd w:id="30"/>
      <w:r>
        <w:rPr>
          <w:color w:val="000000"/>
          <w:lang w:val="ru-RU"/>
        </w:rPr>
        <w:t>пункт 5 изложить в следующей редакции:</w:t>
      </w:r>
    </w:p>
    <w:p w:rsidR="00000000" w:rsidRDefault="0014285A">
      <w:pPr>
        <w:pStyle w:val="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</w:t>
      </w:r>
      <w:r>
        <w:rPr>
          <w:color w:val="000000"/>
          <w:lang w:val="ru-RU"/>
        </w:rPr>
        <w:t>5. Денежные средства, поступающие на специальный счет, направляются на</w:t>
      </w:r>
      <w:r>
        <w:rPr>
          <w:color w:val="000000"/>
          <w:lang w:val="ru-RU"/>
        </w:rPr>
        <w:t> погашение задолженности организаций по основному долгу по кредитам Банка развития, привлекаемым для реализации инвестиционных проектов в соответствии с подпунктом 1.1 пункта 1 настоящего Указа.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 допускается расходование денежных средств со специальных с</w:t>
      </w:r>
      <w:r>
        <w:rPr>
          <w:color w:val="000000"/>
          <w:lang w:val="ru-RU"/>
        </w:rPr>
        <w:t>четов на цели, отличные от предусмотренных в части первой настоящего пункта.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 денежные средства, находящиеся на специальных счетах, проценты не начисляются.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приложении 2 к Указу: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пункте 1: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1" w:name="a33"/>
      <w:bookmarkEnd w:id="31"/>
      <w:r>
        <w:rPr>
          <w:color w:val="000000"/>
          <w:lang w:val="ru-RU"/>
        </w:rPr>
        <w:t>абзацы пятый и шестой изложить в следующей редакции: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«сохра</w:t>
      </w:r>
      <w:r>
        <w:rPr>
          <w:color w:val="000000"/>
          <w:lang w:val="ru-RU"/>
        </w:rPr>
        <w:t>нение покупателем трудовых (служебных) отношений с организациями, осуществляющими деятельность на территории юго-восточного региона Могилевской области, не менее 10 лет непрерывно*, исчисленных после 30 июня 2015 г.;</w:t>
      </w:r>
    </w:p>
    <w:p w:rsidR="00000000" w:rsidRDefault="0014285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14285A">
      <w:pPr>
        <w:pStyle w:val="snoski"/>
        <w:rPr>
          <w:color w:val="000000"/>
          <w:lang w:val="ru-RU"/>
        </w:rPr>
      </w:pPr>
      <w:r>
        <w:rPr>
          <w:color w:val="000000"/>
          <w:lang w:val="ru-RU"/>
        </w:rPr>
        <w:t>* Под со</w:t>
      </w:r>
      <w:r>
        <w:rPr>
          <w:color w:val="000000"/>
          <w:lang w:val="ru-RU"/>
        </w:rPr>
        <w:t>хранением покупателем трудовых (служебных) отношений с организациями, осуществляющими деятельность на территории юго-восточного региона Могилевской области, не менее 10 лет непрерывно понимается совокупность периодов работы в таких организациях не менее 10</w:t>
      </w:r>
      <w:r>
        <w:rPr>
          <w:color w:val="000000"/>
          <w:lang w:val="ru-RU"/>
        </w:rPr>
        <w:t> лет, в том числе если:</w:t>
      </w:r>
    </w:p>
    <w:p w:rsidR="00000000" w:rsidRDefault="0014285A">
      <w:pPr>
        <w:pStyle w:val="snosk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покупатель принят на работу (службу) в другую организацию в порядке перевода;</w:t>
      </w:r>
    </w:p>
    <w:p w:rsidR="00000000" w:rsidRDefault="0014285A">
      <w:pPr>
        <w:pStyle w:val="snoski"/>
        <w:spacing w:after="240"/>
        <w:rPr>
          <w:color w:val="000000"/>
          <w:lang w:val="ru-RU"/>
        </w:rPr>
      </w:pPr>
      <w:r>
        <w:rPr>
          <w:color w:val="000000"/>
          <w:lang w:val="ru-RU"/>
        </w:rPr>
        <w:t>перерыв между датой увольнения из одной организации и датой приема на работу (службу) в другую организацию составляет не более одного месяца.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внесение пок</w:t>
      </w:r>
      <w:r>
        <w:rPr>
          <w:color w:val="000000"/>
          <w:lang w:val="ru-RU"/>
        </w:rPr>
        <w:t>упателем в течение 30 календарных дней с даты подписания договора купли-продажи единовременного платежа в размере 10 процентов от стоимости арендного жилья на специальный счет Могилевского облисполкома, открытый для зачисления средств, полученных от предос</w:t>
      </w:r>
      <w:r>
        <w:rPr>
          <w:color w:val="000000"/>
          <w:lang w:val="ru-RU"/>
        </w:rPr>
        <w:t>тавления арендного жилья. Стоимость арендного жилья определяется по оценочной стоимости, но не выше рыночной, определяемым по результатам независимой оценки, проведенной в соответствии с законодательством об оценочной деятельности. При этом разница между д</w:t>
      </w:r>
      <w:r>
        <w:rPr>
          <w:color w:val="000000"/>
          <w:lang w:val="ru-RU"/>
        </w:rPr>
        <w:t>атой оценки рыночной стоимости в текущем использовании жилого помещения и датой оценки его оценочной стоимости не должна превышать одного месяца. Проведение экспертизы достоверности оценки стоимости жилого помещения не требуется;»;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2" w:name="a34"/>
      <w:bookmarkEnd w:id="32"/>
      <w:r>
        <w:rPr>
          <w:color w:val="000000"/>
          <w:lang w:val="ru-RU"/>
        </w:rPr>
        <w:t>абзац седьмой после слов</w:t>
      </w:r>
      <w:r>
        <w:rPr>
          <w:color w:val="000000"/>
          <w:lang w:val="ru-RU"/>
        </w:rPr>
        <w:t xml:space="preserve"> «этим арендным жильем,» дополнить словами «плате за услугу по управлению общим имуществом совместного домовладения,»;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3" w:name="a35"/>
      <w:bookmarkEnd w:id="33"/>
      <w:r>
        <w:rPr>
          <w:color w:val="000000"/>
          <w:lang w:val="ru-RU"/>
        </w:rPr>
        <w:t>дополнить пункт частью следующего содержания: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«В случае изменения нанимателем арендного жилья, предоставленного в связи с характером труд</w:t>
      </w:r>
      <w:r>
        <w:rPr>
          <w:color w:val="000000"/>
          <w:lang w:val="ru-RU"/>
        </w:rPr>
        <w:t>овых (служебных) отношений, места работы (службы) за ним сохраняется право владения и пользования занимаемым арендным жильем по решению местного исполнительного и распорядительного органа, принятому на основании ходатайства организации, осуществляющей деят</w:t>
      </w:r>
      <w:r>
        <w:rPr>
          <w:color w:val="000000"/>
          <w:lang w:val="ru-RU"/>
        </w:rPr>
        <w:t>ельность на территории юго-восточного региона Могилевской области, при условии трудоустройства нанимателя арендного жилья в эту организацию в течение срока, не превышающего одного месяца с даты увольнения с предыдущего места работы (службы).»;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4" w:name="a36"/>
      <w:bookmarkEnd w:id="34"/>
      <w:r>
        <w:rPr>
          <w:color w:val="000000"/>
          <w:lang w:val="ru-RU"/>
        </w:rPr>
        <w:t>абзац четвер</w:t>
      </w:r>
      <w:r>
        <w:rPr>
          <w:color w:val="000000"/>
          <w:lang w:val="ru-RU"/>
        </w:rPr>
        <w:t>тый части четвертой пункта 2 изложить в следующей редакции: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«внесение покупателем в течение 30 календарных дней с даты подписания договора купли-продажи единовременного платежа в размере 10 процентов от стоимости жилого помещения на </w:t>
      </w:r>
      <w:r>
        <w:rPr>
          <w:color w:val="000000"/>
          <w:lang w:val="ru-RU"/>
        </w:rPr>
        <w:t xml:space="preserve">специальный счет Могилевского облисполкома, открытый для зачисления средств, полученных от предоставления арендного жилья. Стоимость жилого помещения определяется по оценочной стоимости, но не выше рыночной, определяемым по результатам независимой оценки, </w:t>
      </w:r>
      <w:r>
        <w:rPr>
          <w:color w:val="000000"/>
          <w:lang w:val="ru-RU"/>
        </w:rPr>
        <w:t>проведенной в соответствии с законодательством об оценочной деятельности. При этом разница между датой оценки рыночной стоимости в текущем использовании жилого помещения и датой оценки его оценочной стоимости не должна превышать одного месяца. Проведение э</w:t>
      </w:r>
      <w:r>
        <w:rPr>
          <w:color w:val="000000"/>
          <w:lang w:val="ru-RU"/>
        </w:rPr>
        <w:t>кспертизы достоверности оценки стоимости жилого помещения не требуется.»;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5" w:name="a12"/>
      <w:bookmarkEnd w:id="35"/>
      <w:r>
        <w:rPr>
          <w:color w:val="000000"/>
          <w:lang w:val="ru-RU"/>
        </w:rPr>
        <w:t>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приложении 3 к Указу: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6" w:name="a37"/>
      <w:bookmarkEnd w:id="36"/>
      <w:r>
        <w:rPr>
          <w:color w:val="000000"/>
          <w:lang w:val="ru-RU"/>
        </w:rPr>
        <w:t>из названия слова «, осуществления эмиссии облигаций Могилевским облисполкомом и предоставления бюджетного займа ООО «</w:t>
      </w:r>
      <w:proofErr w:type="spellStart"/>
      <w:r>
        <w:rPr>
          <w:color w:val="000000"/>
          <w:lang w:val="ru-RU"/>
        </w:rPr>
        <w:t>Белдан</w:t>
      </w:r>
      <w:proofErr w:type="spellEnd"/>
      <w:r>
        <w:rPr>
          <w:color w:val="000000"/>
          <w:lang w:val="ru-RU"/>
        </w:rPr>
        <w:t xml:space="preserve"> Юго-Восток» исключить;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7" w:name="a38"/>
      <w:bookmarkEnd w:id="37"/>
      <w:r>
        <w:rPr>
          <w:color w:val="000000"/>
          <w:lang w:val="ru-RU"/>
        </w:rPr>
        <w:t>в части пе</w:t>
      </w:r>
      <w:r>
        <w:rPr>
          <w:color w:val="000000"/>
          <w:lang w:val="ru-RU"/>
        </w:rPr>
        <w:t>рвой пункта 1 слово «пунктом» заменить словами «частью первой пункта»;</w:t>
      </w:r>
    </w:p>
    <w:p w:rsidR="00000000" w:rsidRDefault="0014285A">
      <w:pPr>
        <w:pStyle w:val="newncpi"/>
        <w:rPr>
          <w:color w:val="000000"/>
          <w:lang w:val="ru-RU"/>
        </w:rPr>
      </w:pPr>
      <w:bookmarkStart w:id="38" w:name="a39"/>
      <w:bookmarkEnd w:id="38"/>
      <w:r>
        <w:rPr>
          <w:color w:val="000000"/>
          <w:lang w:val="ru-RU"/>
        </w:rPr>
        <w:t>пункт 2 исключить.</w:t>
      </w:r>
    </w:p>
    <w:p w:rsidR="00000000" w:rsidRDefault="0014285A">
      <w:pPr>
        <w:pStyle w:val="point"/>
        <w:rPr>
          <w:color w:val="000000"/>
          <w:lang w:val="ru-RU"/>
        </w:rPr>
      </w:pPr>
      <w:bookmarkStart w:id="39" w:name="a22"/>
      <w:bookmarkEnd w:id="39"/>
      <w:r>
        <w:rPr>
          <w:color w:val="000000"/>
          <w:lang w:val="ru-RU"/>
        </w:rPr>
        <w:t>3.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Подпункт 8.5 пункта 8 Указа Президента Республики Беларусь от 5 мая 2025 г. № 177 «О государственной финансовой поддержке» дополнить словами «, Указом Президента Р</w:t>
      </w:r>
      <w:r>
        <w:rPr>
          <w:color w:val="000000"/>
          <w:lang w:val="ru-RU"/>
        </w:rPr>
        <w:t>еспублики Беларусь от 7 июля 2026 г. № 216 «О мерах по развитию отдельных регионов».</w:t>
      </w: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 </w:t>
      </w:r>
    </w:p>
    <w:p w:rsidR="00000000" w:rsidRDefault="0014285A">
      <w:pPr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9"/>
        <w:gridCol w:w="3243"/>
      </w:tblGrid>
      <w:tr w:rsidR="00000000" w:rsidRPr="00035D31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newncpi"/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append1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>Приложение 4</w:t>
            </w:r>
            <w:r w:rsidRPr="00035D31">
              <w:rPr>
                <w:color w:val="000000"/>
                <w:sz w:val="17"/>
                <w:szCs w:val="17"/>
                <w:vertAlign w:val="superscript"/>
                <w:lang w:val="ru-RU"/>
              </w:rPr>
              <w:t>1</w:t>
            </w:r>
          </w:p>
          <w:p w:rsidR="00000000" w:rsidRPr="00035D31" w:rsidRDefault="0014285A">
            <w:pPr>
              <w:pStyle w:val="append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>к Указу Президента</w:t>
            </w:r>
            <w:r w:rsidRPr="00035D31">
              <w:rPr>
                <w:color w:val="000000"/>
                <w:lang w:val="ru-RU"/>
              </w:rPr>
              <w:br/>
              <w:t>Республики Беларусь</w:t>
            </w:r>
            <w:r w:rsidRPr="00035D31">
              <w:rPr>
                <w:color w:val="000000"/>
                <w:lang w:val="ru-RU"/>
              </w:rPr>
              <w:br/>
              <w:t>28.05.2020 №</w:t>
            </w:r>
            <w:r>
              <w:rPr>
                <w:color w:val="000000"/>
              </w:rPr>
              <w:t> </w:t>
            </w:r>
            <w:r w:rsidRPr="00035D31">
              <w:rPr>
                <w:color w:val="000000"/>
                <w:lang w:val="ru-RU"/>
              </w:rPr>
              <w:t>177</w:t>
            </w:r>
            <w:r w:rsidRPr="00035D31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035D31">
              <w:rPr>
                <w:color w:val="000000"/>
                <w:lang w:val="ru-RU"/>
              </w:rPr>
              <w:t>редакции Указа Президента</w:t>
            </w:r>
            <w:r w:rsidRPr="00035D31">
              <w:rPr>
                <w:color w:val="000000"/>
                <w:lang w:val="ru-RU"/>
              </w:rPr>
              <w:br/>
              <w:t>Республики Беларусь</w:t>
            </w:r>
            <w:r w:rsidRPr="00035D31">
              <w:rPr>
                <w:color w:val="000000"/>
                <w:lang w:val="ru-RU"/>
              </w:rPr>
              <w:br/>
              <w:t xml:space="preserve">07.07.2026 № 216) 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000000" w:rsidRDefault="0014285A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СРЕДСТВА,</w:t>
      </w:r>
      <w:r>
        <w:rPr>
          <w:color w:val="000000"/>
          <w:lang w:val="ru-RU"/>
        </w:rPr>
        <w:br/>
        <w:t>направляемые на приобретение техники и оборудования для организаций, осуществляющих деятельность на территории юго-восточного региона Могилевской области</w:t>
      </w:r>
    </w:p>
    <w:p w:rsidR="00000000" w:rsidRDefault="0014285A">
      <w:pPr>
        <w:pStyle w:val="edizmeren"/>
        <w:rPr>
          <w:color w:val="000000"/>
          <w:lang w:val="ru-RU"/>
        </w:rPr>
      </w:pPr>
      <w:r>
        <w:rPr>
          <w:color w:val="000000"/>
          <w:lang w:val="ru-RU"/>
        </w:rPr>
        <w:t xml:space="preserve">(тыс. рублей)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3078"/>
        <w:gridCol w:w="1232"/>
        <w:gridCol w:w="1079"/>
        <w:gridCol w:w="1079"/>
        <w:gridCol w:w="1079"/>
        <w:gridCol w:w="1079"/>
        <w:gridCol w:w="1079"/>
      </w:tblGrid>
      <w:tr w:rsidR="00000000">
        <w:trPr>
          <w:trHeight w:val="240"/>
        </w:trPr>
        <w:tc>
          <w:tcPr>
            <w:tcW w:w="125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Категория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организаций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Источник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финансирования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Объем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финансирования</w:t>
            </w:r>
            <w:proofErr w:type="spellEnd"/>
            <w:r>
              <w:rPr>
                <w:color w:val="000000"/>
              </w:rPr>
              <w:t>*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всего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0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годам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14285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>1. Субъекты, осуществляющие деятельность в</w:t>
            </w:r>
            <w:r>
              <w:rPr>
                <w:color w:val="000000"/>
              </w:rPr>
              <w:t> </w:t>
            </w:r>
            <w:r w:rsidRPr="00035D31">
              <w:rPr>
                <w:color w:val="000000"/>
                <w:lang w:val="ru-RU"/>
              </w:rPr>
              <w:t>области агропромышленного производства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средства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141 228,2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25 558,8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26 836,6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28 178,6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29 587,4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31 066,8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республиканский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бюджет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70 614,1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12 779,4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13 418,3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14 089,3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14 793,7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15 533,4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базового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70 614,1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12 779,4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13 418,3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14 089,3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14 793,7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15 533,4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 </w:t>
            </w:r>
            <w:proofErr w:type="spellStart"/>
            <w:r>
              <w:rPr>
                <w:color w:val="000000"/>
              </w:rPr>
              <w:t>Дочерние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предприятия</w:t>
            </w:r>
            <w:proofErr w:type="spellEnd"/>
            <w:r>
              <w:rPr>
                <w:color w:val="000000"/>
              </w:rPr>
              <w:t xml:space="preserve"> ГУКПП «</w:t>
            </w:r>
            <w:proofErr w:type="spellStart"/>
            <w:r>
              <w:rPr>
                <w:color w:val="000000"/>
              </w:rPr>
              <w:t>Могилевоблсельстрой</w:t>
            </w:r>
            <w:proofErr w:type="spellEnd"/>
            <w:r>
              <w:rPr>
                <w:color w:val="000000"/>
              </w:rPr>
              <w:t>»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средства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11 000,0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2 100,0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2 200,0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2 300,0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2 400,0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республиканский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бюджет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5 500,0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1 050,0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1 100,0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1 150,0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>
              <w:rPr>
                <w:color w:val="000000"/>
              </w:rPr>
              <w:t>200,0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областного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5 500,0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1 050,0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1 100,0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1 150,0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1 200,0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>3. Обособленные подразделения (филиалы) КУП «Могилевоблдорстрой»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средства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8 252,0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1 576,0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1 650,0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1 726,0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1 800,0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республиканский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бюджет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4 126,0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788,0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825,0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863,0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областного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4 126,0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788,0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825,0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863,0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900,0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035D31" w:rsidRDefault="0014285A">
            <w:pPr>
              <w:pStyle w:val="table10"/>
              <w:spacing w:before="120"/>
              <w:rPr>
                <w:color w:val="000000"/>
                <w:lang w:val="ru-RU"/>
              </w:rPr>
            </w:pPr>
            <w:r w:rsidRPr="00035D31">
              <w:rPr>
                <w:color w:val="000000"/>
                <w:lang w:val="ru-RU"/>
              </w:rPr>
              <w:t xml:space="preserve">4. Организации коммунальной формы собственности системы Министерства жилищно-коммунального хозяйства </w:t>
            </w:r>
          </w:p>
          <w:p w:rsidR="00000000" w:rsidRPr="00035D31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средства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16 500,0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3 150,0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3 300,0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3 450,0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3 600,0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республиканский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бюджет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8 </w:t>
            </w:r>
            <w:r>
              <w:rPr>
                <w:color w:val="000000"/>
              </w:rPr>
              <w:t>250,0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1 575,0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1 650,0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1 725,0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1 800,0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областного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8 250,0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1 575,0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1 650,0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1 725,0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1 800,0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Итого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средства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176 980,2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32 058,8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33 662,6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35 328,6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37 063,4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38 866,8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том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числе</w:t>
            </w:r>
            <w:proofErr w:type="spellEnd"/>
            <w:r>
              <w:rPr>
                <w:color w:val="000000"/>
              </w:rPr>
              <w:t>: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республиканский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бюджет</w:t>
            </w:r>
            <w:proofErr w:type="spellEnd"/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88 490,1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16 029,4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16 831,3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17 664,3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18 531,7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19 433,4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областного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17 876,0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3 250,0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3 413,0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3 575,0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3 738,0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3 900,0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ind w:left="28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бюджеты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базового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уровня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70 614,1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12 779,4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13 418,3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14 089,3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14 793,7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14285A">
            <w:pPr>
              <w:pStyle w:val="table10"/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15 533,4</w:t>
            </w:r>
          </w:p>
          <w:p w:rsidR="00000000" w:rsidRDefault="0014285A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:rsidR="00000000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:rsidR="00000000" w:rsidRDefault="0014285A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:rsidR="00000000" w:rsidRDefault="0014285A">
      <w:pPr>
        <w:pStyle w:val="snoski"/>
        <w:spacing w:after="240"/>
        <w:rPr>
          <w:color w:val="000000"/>
          <w:lang w:val="ru-RU"/>
        </w:rPr>
      </w:pPr>
      <w:r>
        <w:rPr>
          <w:color w:val="000000"/>
          <w:lang w:val="ru-RU"/>
        </w:rPr>
        <w:t xml:space="preserve">* </w:t>
      </w:r>
      <w:proofErr w:type="gramStart"/>
      <w:r>
        <w:rPr>
          <w:color w:val="000000"/>
          <w:lang w:val="ru-RU"/>
        </w:rPr>
        <w:t>С</w:t>
      </w:r>
      <w:proofErr w:type="gramEnd"/>
      <w:r>
        <w:rPr>
          <w:color w:val="000000"/>
          <w:lang w:val="ru-RU"/>
        </w:rPr>
        <w:t> учетом налога на добавленную стоимость.</w:t>
      </w:r>
    </w:p>
    <w:p w:rsidR="0014285A" w:rsidRDefault="0014285A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14285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4B"/>
    <w:rsid w:val="00035D31"/>
    <w:rsid w:val="0014285A"/>
    <w:rsid w:val="004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2750B4-3ABA-471A-90E2-1A503AE5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Косьяненко Татьяна Анатольевна</dc:creator>
  <cp:lastModifiedBy>Косьяненко Татьяна Анатольевна</cp:lastModifiedBy>
  <cp:revision>2</cp:revision>
  <dcterms:created xsi:type="dcterms:W3CDTF">2026-08-31T07:29:00Z</dcterms:created>
  <dcterms:modified xsi:type="dcterms:W3CDTF">2026-08-31T07:29:00Z</dcterms:modified>
</cp:coreProperties>
</file>