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C8409F" w14:textId="77777777" w:rsidR="00D071A5" w:rsidRPr="006011DB" w:rsidRDefault="00D071A5" w:rsidP="00D071A5">
      <w:pPr>
        <w:spacing w:after="0" w:line="23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  <w:r w:rsidRPr="006011DB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МАТЕРИАЛЫ</w:t>
      </w:r>
    </w:p>
    <w:p w14:paraId="0463D5ED" w14:textId="77777777" w:rsidR="00D071A5" w:rsidRPr="006011DB" w:rsidRDefault="00D071A5" w:rsidP="00D071A5">
      <w:pPr>
        <w:spacing w:after="0" w:line="23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членов информационно-пропагандистских групп</w:t>
      </w:r>
    </w:p>
    <w:p w14:paraId="0512A77D" w14:textId="77777777" w:rsidR="00D071A5" w:rsidRPr="006011DB" w:rsidRDefault="00D071A5" w:rsidP="00D071A5">
      <w:pPr>
        <w:spacing w:after="0" w:line="23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Times New Roman" w:hAnsi="Times New Roman" w:cs="Times New Roman"/>
          <w:sz w:val="30"/>
          <w:szCs w:val="30"/>
          <w:lang w:eastAsia="ru-RU"/>
        </w:rPr>
        <w:t>(октябрь 2020 г.)</w:t>
      </w:r>
    </w:p>
    <w:p w14:paraId="37B01757" w14:textId="77777777" w:rsidR="00D071A5" w:rsidRPr="006011DB" w:rsidRDefault="00D071A5" w:rsidP="00D071A5">
      <w:pPr>
        <w:spacing w:after="0" w:line="23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97C2F88" w14:textId="77777777" w:rsidR="00D071A5" w:rsidRPr="006011DB" w:rsidRDefault="00D071A5" w:rsidP="00D071A5">
      <w:pPr>
        <w:spacing w:after="0" w:line="23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6011D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Республика Беларусь – социальное государство: сущность и основные направления государственной социальной политики </w:t>
      </w:r>
    </w:p>
    <w:p w14:paraId="2C3866D3" w14:textId="77777777" w:rsidR="00D071A5" w:rsidRPr="006011DB" w:rsidRDefault="00D071A5" w:rsidP="00D071A5">
      <w:pPr>
        <w:spacing w:after="0" w:line="23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14:paraId="0ACD6E38" w14:textId="77777777" w:rsidR="00D071A5" w:rsidRPr="006011DB" w:rsidRDefault="00D071A5" w:rsidP="00D071A5">
      <w:pPr>
        <w:spacing w:after="0" w:line="228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6011D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Материал подготовлен</w:t>
      </w:r>
    </w:p>
    <w:p w14:paraId="060A0B5A" w14:textId="77777777" w:rsidR="00D071A5" w:rsidRPr="006011DB" w:rsidRDefault="00D071A5" w:rsidP="00D071A5">
      <w:pPr>
        <w:spacing w:after="0" w:line="228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6011D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Академией управления при Президенте Республики Беларусь</w:t>
      </w:r>
    </w:p>
    <w:p w14:paraId="4A62273A" w14:textId="2A5D4F00" w:rsidR="00D071A5" w:rsidRPr="006011DB" w:rsidRDefault="00D071A5" w:rsidP="00D071A5">
      <w:pPr>
        <w:spacing w:after="0" w:line="228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6011D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на основе сведений </w:t>
      </w:r>
      <w:r w:rsidR="008B5577" w:rsidRPr="006011D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Министерства здравоохранения Республики Беларусь, </w:t>
      </w:r>
      <w:r w:rsidRPr="006011D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Министерства образования Республики Беларусь, Министерства труда и социальной защиты Республики Беларусь,</w:t>
      </w:r>
    </w:p>
    <w:p w14:paraId="17DBB663" w14:textId="77777777" w:rsidR="002350FF" w:rsidRDefault="00D071A5" w:rsidP="00D071A5">
      <w:pPr>
        <w:spacing w:after="0" w:line="228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6011D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Министерство жилищно-коммунального хозяйства Республики Беларусь, </w:t>
      </w:r>
      <w:r w:rsidR="008B5577" w:rsidRPr="006011D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Министерства транспорта и коммуникаций Республики Беларусь,</w:t>
      </w:r>
      <w:r w:rsidR="00893435" w:rsidRPr="006011D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Министерства финансов Республики Беларусь,</w:t>
      </w:r>
      <w:r w:rsidR="008B5577" w:rsidRPr="006011D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</w:p>
    <w:p w14:paraId="3287CA5E" w14:textId="1587DAA5" w:rsidR="00D071A5" w:rsidRPr="006011DB" w:rsidRDefault="00D071A5" w:rsidP="00D071A5">
      <w:pPr>
        <w:spacing w:after="0" w:line="228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6011D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Национальной академии наук Беларуси. </w:t>
      </w:r>
    </w:p>
    <w:p w14:paraId="1E6B3A03" w14:textId="77777777" w:rsidR="00D071A5" w:rsidRPr="006011DB" w:rsidRDefault="00D071A5" w:rsidP="00D071A5">
      <w:pPr>
        <w:tabs>
          <w:tab w:val="left" w:pos="5790"/>
        </w:tabs>
        <w:rPr>
          <w:rFonts w:ascii="Times New Roman" w:hAnsi="Times New Roman" w:cs="Times New Roman"/>
          <w:b/>
          <w:sz w:val="30"/>
          <w:szCs w:val="30"/>
        </w:rPr>
      </w:pPr>
      <w:r w:rsidRPr="006011DB">
        <w:rPr>
          <w:rFonts w:ascii="Times New Roman" w:hAnsi="Times New Roman" w:cs="Times New Roman"/>
          <w:b/>
          <w:sz w:val="30"/>
          <w:szCs w:val="30"/>
        </w:rPr>
        <w:tab/>
      </w:r>
    </w:p>
    <w:p w14:paraId="129D51F8" w14:textId="77777777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 xml:space="preserve">В основе государственной политики Республики Беларусь всегда будет человек, его интересы и потребности. Об этом Президент Беларуси </w:t>
      </w:r>
      <w:proofErr w:type="spellStart"/>
      <w:r w:rsidRPr="006011DB"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 w:rsidRPr="006011DB">
        <w:rPr>
          <w:rFonts w:ascii="Times New Roman" w:hAnsi="Times New Roman" w:cs="Times New Roman"/>
          <w:sz w:val="30"/>
          <w:szCs w:val="30"/>
        </w:rPr>
        <w:t xml:space="preserve"> заявил 23 сентября 2020 г. </w:t>
      </w:r>
      <w:hyperlink r:id="rId8" w:tgtFrame="_blank" w:history="1">
        <w:proofErr w:type="gramStart"/>
        <w:r w:rsidRPr="006011DB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>во время</w:t>
        </w:r>
        <w:proofErr w:type="gramEnd"/>
        <w:r w:rsidRPr="006011DB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 xml:space="preserve"> торжественной церемонии инаугурации</w:t>
        </w:r>
      </w:hyperlink>
      <w:r w:rsidRPr="006011DB">
        <w:rPr>
          <w:rFonts w:ascii="Times New Roman" w:hAnsi="Times New Roman" w:cs="Times New Roman"/>
          <w:sz w:val="30"/>
          <w:szCs w:val="30"/>
        </w:rPr>
        <w:t xml:space="preserve"> во Дворце Независимости. </w:t>
      </w:r>
      <w:r w:rsidRPr="006011DB">
        <w:rPr>
          <w:rFonts w:ascii="Times New Roman" w:hAnsi="Times New Roman" w:cs="Times New Roman"/>
          <w:b/>
          <w:sz w:val="30"/>
          <w:szCs w:val="30"/>
        </w:rPr>
        <w:t>«Сила белорусской власти, залог доверия к ней заключаются в том, что даже в самые трудные времена мы не отказывались от своей социальной политики, от социально ориентированного государства. Поддержка пенсионеров, многодетных семей, социально уязвимых слоев общества останется визитной карточкой белорусского пути при любых обстоятельствах и в любых условиях»</w:t>
      </w:r>
      <w:r w:rsidRPr="006011DB">
        <w:rPr>
          <w:rFonts w:ascii="Times New Roman" w:hAnsi="Times New Roman" w:cs="Times New Roman"/>
          <w:sz w:val="30"/>
          <w:szCs w:val="30"/>
        </w:rPr>
        <w:t>, – подчеркнул белорусский лидер.</w:t>
      </w:r>
    </w:p>
    <w:p w14:paraId="385E5882" w14:textId="77777777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16763CA9" w14:textId="77777777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011DB">
        <w:rPr>
          <w:rFonts w:ascii="Times New Roman" w:hAnsi="Times New Roman" w:cs="Times New Roman"/>
          <w:b/>
          <w:sz w:val="30"/>
          <w:szCs w:val="30"/>
        </w:rPr>
        <w:t>О некоторых аспектах социального государства</w:t>
      </w:r>
    </w:p>
    <w:p w14:paraId="5101D32B" w14:textId="77777777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>Человек – высшая ценность социального государства, которое создает все необходимые условия для обеспечения его достойной жизни и свободного развития.</w:t>
      </w:r>
    </w:p>
    <w:p w14:paraId="4E0F062A" w14:textId="77777777" w:rsidR="00D071A5" w:rsidRPr="006011DB" w:rsidRDefault="00D071A5" w:rsidP="00D071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6011DB">
        <w:rPr>
          <w:rFonts w:ascii="Times New Roman" w:hAnsi="Times New Roman" w:cs="Times New Roman"/>
          <w:sz w:val="30"/>
          <w:szCs w:val="30"/>
        </w:rPr>
        <w:t xml:space="preserve">В зависимости от степени участия государства в поддержке социальной сферы можно выделить три основные модели социального государства. </w:t>
      </w:r>
      <w:r w:rsidRPr="006011DB">
        <w:rPr>
          <w:rFonts w:ascii="Times New Roman" w:hAnsi="Times New Roman" w:cs="Times New Roman"/>
          <w:i/>
          <w:sz w:val="30"/>
          <w:szCs w:val="30"/>
        </w:rPr>
        <w:t>Американо-британская</w:t>
      </w:r>
      <w:r w:rsidRPr="006011DB">
        <w:rPr>
          <w:rFonts w:ascii="Times New Roman" w:hAnsi="Times New Roman" w:cs="Times New Roman"/>
          <w:sz w:val="30"/>
          <w:szCs w:val="30"/>
        </w:rPr>
        <w:t xml:space="preserve"> модель характеризуется минимальным участием государства, а финансовую основу реализации социальных программ составляют в первую очередь частные сбережения и частное страхование. 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Подобная модель социального государства характерна для США, Англии и Ирландии. </w:t>
      </w:r>
      <w:r w:rsidRPr="006011DB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Скандинавская модель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является полной ее противоположностью. Эта модель воплощается в политике таких стран, как Швеция, Финляндия, Дания, Норвегия. Доля 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lastRenderedPageBreak/>
        <w:t xml:space="preserve">социальных расходов в этих странах очень высока: значительную часть расходов на социальные нужды берет на себя государство, также оно является ключевым производителем социальных услуг. В </w:t>
      </w:r>
      <w:r w:rsidRPr="006011DB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континентальной модели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государство, как правило, несет ответственность только за выдачу социальных пособий, но не организацию социальных услуг. Здесь бюджетные отчисления и страховые взносы работника и работодателя на социальные мероприятия примерно равны. Этой модели следуют Германия, Франция, Австрия, Бельгия.</w:t>
      </w:r>
    </w:p>
    <w:p w14:paraId="316C6887" w14:textId="4FE6E288" w:rsidR="00D071A5" w:rsidRPr="006011DB" w:rsidRDefault="00D071A5" w:rsidP="00D071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Используя </w:t>
      </w:r>
      <w:r w:rsidR="00F67B69"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передовой 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опыт </w:t>
      </w:r>
      <w:r w:rsidR="00F67B69"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зарубежных 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стран в </w:t>
      </w:r>
      <w:proofErr w:type="gramStart"/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>Беларуси</w:t>
      </w:r>
      <w:proofErr w:type="gramEnd"/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построили свою уникальную модель. </w:t>
      </w:r>
      <w:r w:rsidRPr="006011DB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«Государство для народа, справедливость, защита простого человека – это то, на чем стояла и стоять будет белорусская государственность»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– подчеркнул Глава государства </w:t>
      </w:r>
      <w:proofErr w:type="spellStart"/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>А.Г.Лукашенко</w:t>
      </w:r>
      <w:proofErr w:type="spellEnd"/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еще на </w:t>
      </w:r>
      <w:r w:rsidRPr="006011DB">
        <w:rPr>
          <w:rFonts w:ascii="Times New Roman" w:hAnsi="Times New Roman" w:cs="Times New Roman"/>
          <w:sz w:val="30"/>
          <w:szCs w:val="30"/>
        </w:rPr>
        <w:t>пятом Всебелорусском народном собрании в 2016 году.</w:t>
      </w:r>
    </w:p>
    <w:p w14:paraId="26F2D2C5" w14:textId="77777777" w:rsidR="00D071A5" w:rsidRPr="006011DB" w:rsidRDefault="00D071A5" w:rsidP="00D071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6011DB">
        <w:rPr>
          <w:rFonts w:ascii="Times New Roman" w:hAnsi="Times New Roman" w:cs="Times New Roman"/>
          <w:sz w:val="30"/>
          <w:szCs w:val="30"/>
        </w:rPr>
        <w:t xml:space="preserve">Например, даже в условиях экономии республиканского бюджета на 2020 год социальная направленность государственной политики Беларуси была не только сохранена, но и усилена. В текущем году были существенно увеличены расходы бюджета на оплату труда, выплату пенсий, стипендий, пособий, 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>а также на выполнение государственных социальных стандартов</w:t>
      </w:r>
      <w:r w:rsidRPr="006011DB">
        <w:rPr>
          <w:rFonts w:ascii="Times New Roman" w:hAnsi="Times New Roman" w:cs="Times New Roman"/>
          <w:sz w:val="30"/>
          <w:szCs w:val="30"/>
        </w:rPr>
        <w:t xml:space="preserve">. Так, в структуре расходов консолидированного бюджета в 2020 году социальные расходы стали самыми значительными – 44,4%. Из них 17,8% предусмотрено на образование, 15,3% – здравоохранение, 8,1% </w:t>
      </w:r>
      <w:r w:rsidR="008920C9" w:rsidRPr="006011DB">
        <w:rPr>
          <w:rFonts w:ascii="Times New Roman" w:hAnsi="Times New Roman" w:cs="Times New Roman"/>
          <w:sz w:val="30"/>
          <w:szCs w:val="30"/>
        </w:rPr>
        <w:t xml:space="preserve">– </w:t>
      </w:r>
      <w:r w:rsidRPr="006011DB">
        <w:rPr>
          <w:rFonts w:ascii="Times New Roman" w:hAnsi="Times New Roman" w:cs="Times New Roman"/>
          <w:sz w:val="30"/>
          <w:szCs w:val="30"/>
        </w:rPr>
        <w:t xml:space="preserve">социальную политику, 3,2% – физическую культуру и спорт, культуру и средства массовой информации. Благодаря этому 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>наши граждане продолжают пользоваться бесплатным и современным медобслуживанием, получать высшее образование за счет бюджета, оплачивать коммунальные услуги по тарифам ниже реальной себестоимости. Рационально, с учетом потребностей людей, организована система соцзащиты.</w:t>
      </w:r>
    </w:p>
    <w:p w14:paraId="4C8C8D3B" w14:textId="77777777" w:rsidR="00D071A5" w:rsidRPr="006011DB" w:rsidRDefault="00D071A5" w:rsidP="00D071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>С другой стороны, подобная поддержка требует значительных инвестиций от нашего государства, что обеспечивается финансированием за счет поступающих в бюджет денежных средств. Каждый гражданин Беларуси участвует в формировании и использовании средств бюджета: как налогоплательщик – в части его формирования, и как потребитель услуг, предоставляемых государством, – в части его использования.</w:t>
      </w:r>
    </w:p>
    <w:p w14:paraId="4712FD14" w14:textId="1E31769A" w:rsidR="00D071A5" w:rsidRPr="006011DB" w:rsidRDefault="00D071A5" w:rsidP="00D071A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Наша модель социального государства доказала свою эффективность и в сравнении с другими странами выглядит </w:t>
      </w:r>
      <w:r w:rsidR="00F67B69"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>весьма достойно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. </w:t>
      </w:r>
    </w:p>
    <w:p w14:paraId="3E83D0A4" w14:textId="77777777" w:rsidR="00D071A5" w:rsidRPr="006011DB" w:rsidRDefault="00D071A5" w:rsidP="00D071A5">
      <w:pPr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br w:type="page"/>
      </w:r>
    </w:p>
    <w:p w14:paraId="61E7FE64" w14:textId="5B449547" w:rsidR="00D071A5" w:rsidRPr="009278CE" w:rsidRDefault="00D071A5" w:rsidP="009278CE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  <w:r w:rsidRPr="009278CE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lastRenderedPageBreak/>
        <w:t>Приоритетные направления социальной политики Республики</w:t>
      </w:r>
      <w:r w:rsidR="00044CDF" w:rsidRPr="009278CE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</w:t>
      </w:r>
      <w:r w:rsidRPr="009278CE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Беларусь</w:t>
      </w:r>
    </w:p>
    <w:p w14:paraId="1C1721DD" w14:textId="77777777" w:rsidR="00D071A5" w:rsidRPr="006011DB" w:rsidRDefault="00D071A5" w:rsidP="00D071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011DB">
        <w:rPr>
          <w:rFonts w:ascii="Times New Roman" w:hAnsi="Times New Roman" w:cs="Times New Roman"/>
          <w:b/>
          <w:sz w:val="30"/>
          <w:szCs w:val="30"/>
        </w:rPr>
        <w:t>Государственная политика в социально-трудовой сфере</w:t>
      </w:r>
    </w:p>
    <w:p w14:paraId="3E7AE577" w14:textId="77777777" w:rsidR="00D071A5" w:rsidRPr="006011DB" w:rsidRDefault="00D071A5" w:rsidP="00D071A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>Обеспечение эффективной занятости населения играет важную роль в осуществлении социальной политики белорусского государства. В целях р</w:t>
      </w:r>
      <w:r w:rsidRPr="006011DB">
        <w:rPr>
          <w:rFonts w:ascii="Times New Roman" w:hAnsi="Times New Roman"/>
          <w:sz w:val="30"/>
          <w:szCs w:val="30"/>
        </w:rPr>
        <w:t>ешения данных вопросов в Беларуси реализуются</w:t>
      </w:r>
      <w:r w:rsidRPr="006011DB">
        <w:rPr>
          <w:rFonts w:ascii="Times New Roman" w:hAnsi="Times New Roman"/>
          <w:spacing w:val="-6"/>
          <w:sz w:val="30"/>
          <w:szCs w:val="30"/>
        </w:rPr>
        <w:t xml:space="preserve"> мероприятия подпрограммы </w:t>
      </w:r>
      <w:r w:rsidRPr="006011DB">
        <w:rPr>
          <w:rFonts w:ascii="Times New Roman" w:hAnsi="Times New Roman"/>
          <w:b/>
          <w:spacing w:val="-6"/>
          <w:sz w:val="30"/>
          <w:szCs w:val="30"/>
        </w:rPr>
        <w:t>«</w:t>
      </w:r>
      <w:r w:rsidRPr="006011DB">
        <w:rPr>
          <w:rFonts w:ascii="Times New Roman" w:hAnsi="Times New Roman"/>
          <w:sz w:val="30"/>
          <w:szCs w:val="30"/>
        </w:rPr>
        <w:t xml:space="preserve">Содействие занятости населения» </w:t>
      </w:r>
      <w:r w:rsidRPr="006011DB">
        <w:rPr>
          <w:rFonts w:ascii="Times New Roman" w:hAnsi="Times New Roman"/>
          <w:b/>
          <w:spacing w:val="-4"/>
          <w:sz w:val="30"/>
          <w:szCs w:val="30"/>
        </w:rPr>
        <w:t>Государственной программы о социальной</w:t>
      </w:r>
      <w:r w:rsidRPr="006011DB">
        <w:rPr>
          <w:rFonts w:ascii="Times New Roman" w:hAnsi="Times New Roman"/>
          <w:b/>
          <w:sz w:val="30"/>
          <w:szCs w:val="30"/>
        </w:rPr>
        <w:t xml:space="preserve"> защите и содействии занятости населения</w:t>
      </w:r>
      <w:r w:rsidRPr="006011DB">
        <w:rPr>
          <w:rFonts w:ascii="Times New Roman" w:hAnsi="Times New Roman"/>
          <w:sz w:val="30"/>
          <w:szCs w:val="30"/>
        </w:rPr>
        <w:t xml:space="preserve"> </w:t>
      </w:r>
      <w:r w:rsidRPr="006011DB">
        <w:rPr>
          <w:rFonts w:ascii="Times New Roman" w:hAnsi="Times New Roman"/>
          <w:b/>
          <w:sz w:val="30"/>
          <w:szCs w:val="30"/>
        </w:rPr>
        <w:t>на 2016 – 2020 годы</w:t>
      </w:r>
      <w:r w:rsidRPr="006011DB">
        <w:rPr>
          <w:rFonts w:ascii="Times New Roman" w:hAnsi="Times New Roman"/>
          <w:sz w:val="30"/>
          <w:szCs w:val="30"/>
        </w:rPr>
        <w:t>.</w:t>
      </w:r>
    </w:p>
    <w:p w14:paraId="0BC1D954" w14:textId="77777777" w:rsidR="00D071A5" w:rsidRPr="006011DB" w:rsidRDefault="00D071A5" w:rsidP="00D071A5">
      <w:pPr>
        <w:widowControl w:val="0"/>
        <w:spacing w:after="0" w:line="240" w:lineRule="auto"/>
        <w:ind w:firstLine="709"/>
        <w:jc w:val="both"/>
        <w:rPr>
          <w:rStyle w:val="FontStyle32"/>
          <w:bCs/>
          <w:iCs/>
          <w:color w:val="auto"/>
        </w:rPr>
      </w:pPr>
      <w:r w:rsidRPr="006011DB">
        <w:rPr>
          <w:rFonts w:ascii="Times New Roman" w:hAnsi="Times New Roman"/>
          <w:sz w:val="30"/>
          <w:szCs w:val="30"/>
        </w:rPr>
        <w:t xml:space="preserve">Результат проводимой работы – </w:t>
      </w:r>
      <w:r w:rsidRPr="006011DB">
        <w:rPr>
          <w:rFonts w:ascii="Times New Roman" w:hAnsi="Times New Roman"/>
          <w:b/>
          <w:sz w:val="30"/>
          <w:szCs w:val="30"/>
        </w:rPr>
        <w:t>сокращение уровня безработицы среди населения</w:t>
      </w:r>
      <w:r w:rsidRPr="006011DB">
        <w:rPr>
          <w:rFonts w:ascii="Times New Roman" w:hAnsi="Times New Roman"/>
          <w:sz w:val="30"/>
          <w:szCs w:val="30"/>
        </w:rPr>
        <w:t xml:space="preserve">, рассчитанный по методологии МОТ. В </w:t>
      </w:r>
      <w:r w:rsidRPr="006011DB">
        <w:rPr>
          <w:rFonts w:ascii="Times New Roman" w:hAnsi="Times New Roman"/>
          <w:sz w:val="30"/>
          <w:szCs w:val="30"/>
          <w:lang w:val="en-US"/>
        </w:rPr>
        <w:t>I</w:t>
      </w:r>
      <w:r w:rsidRPr="006011DB">
        <w:rPr>
          <w:rFonts w:ascii="Times New Roman" w:hAnsi="Times New Roman"/>
          <w:sz w:val="30"/>
          <w:szCs w:val="30"/>
        </w:rPr>
        <w:t xml:space="preserve"> полугодии 2020 г. он составил 4,1% </w:t>
      </w:r>
      <w:r w:rsidRPr="006011DB">
        <w:rPr>
          <w:rFonts w:ascii="Times New Roman" w:hAnsi="Times New Roman"/>
          <w:i/>
          <w:sz w:val="28"/>
          <w:szCs w:val="28"/>
        </w:rPr>
        <w:t xml:space="preserve">(в первом полугодии </w:t>
      </w:r>
      <w:r w:rsidRPr="006011DB">
        <w:rPr>
          <w:rFonts w:ascii="Times New Roman" w:hAnsi="Times New Roman"/>
          <w:i/>
          <w:sz w:val="28"/>
          <w:szCs w:val="28"/>
          <w:lang w:val="be-BY"/>
        </w:rPr>
        <w:t xml:space="preserve">2019 г. </w:t>
      </w:r>
      <w:r w:rsidRPr="006011DB">
        <w:rPr>
          <w:rFonts w:ascii="Times New Roman" w:hAnsi="Times New Roman"/>
          <w:i/>
          <w:sz w:val="28"/>
          <w:szCs w:val="28"/>
        </w:rPr>
        <w:t>– 4,4%)</w:t>
      </w:r>
      <w:r w:rsidRPr="006011DB">
        <w:rPr>
          <w:rFonts w:ascii="Times New Roman" w:hAnsi="Times New Roman"/>
          <w:sz w:val="30"/>
          <w:szCs w:val="30"/>
        </w:rPr>
        <w:t xml:space="preserve">. Следует отметить, что в </w:t>
      </w:r>
      <w:r w:rsidRPr="006011DB">
        <w:rPr>
          <w:rStyle w:val="FontStyle32"/>
          <w:bCs/>
          <w:color w:val="auto"/>
          <w:szCs w:val="30"/>
        </w:rPr>
        <w:t>большинстве стран уровень безработицы превышает белорусский уровень. Так, в августе 2020 г. в Польше этот показатель составлял – 6,1%, России – 6,4%, Швеции – 8,8%, Литве – 13,7%.</w:t>
      </w:r>
    </w:p>
    <w:p w14:paraId="26BB2FDA" w14:textId="77777777" w:rsidR="00D071A5" w:rsidRPr="006011DB" w:rsidRDefault="00D071A5" w:rsidP="00D071A5">
      <w:pPr>
        <w:pStyle w:val="a5"/>
        <w:spacing w:line="240" w:lineRule="auto"/>
        <w:ind w:left="0"/>
        <w:rPr>
          <w:rStyle w:val="FontStyle32"/>
          <w:bCs/>
          <w:iCs/>
          <w:color w:val="auto"/>
          <w:szCs w:val="30"/>
        </w:rPr>
      </w:pPr>
      <w:r w:rsidRPr="006011DB">
        <w:rPr>
          <w:rStyle w:val="FontStyle32"/>
          <w:bCs/>
          <w:color w:val="auto"/>
          <w:szCs w:val="30"/>
        </w:rPr>
        <w:t xml:space="preserve">В условиях экономической ситуации, вызванной пандемией, задача, которая стоит перед государством, – </w:t>
      </w:r>
      <w:r w:rsidRPr="006011DB">
        <w:rPr>
          <w:rFonts w:ascii="Times New Roman" w:hAnsi="Times New Roman" w:cs="Times New Roman"/>
          <w:bCs/>
          <w:sz w:val="30"/>
          <w:szCs w:val="30"/>
        </w:rPr>
        <w:t xml:space="preserve">максимально сохранить трудовые коллективы. В этой связи вместо </w:t>
      </w:r>
      <w:r w:rsidRPr="006011DB">
        <w:rPr>
          <w:rFonts w:ascii="Times New Roman" w:hAnsi="Times New Roman" w:cs="Times New Roman"/>
          <w:sz w:val="30"/>
          <w:szCs w:val="30"/>
        </w:rPr>
        <w:t xml:space="preserve">увольнений работников реализовывались мероприятия по их переводу на сокращенный режим работы, предоставлению отпусков по инициативе нанимателя. </w:t>
      </w:r>
      <w:r w:rsidRPr="006011DB">
        <w:rPr>
          <w:rStyle w:val="FontStyle32"/>
          <w:bCs/>
          <w:color w:val="auto"/>
          <w:szCs w:val="30"/>
        </w:rPr>
        <w:t>В целом задача выполнена – трудовые коллективы сохранены.</w:t>
      </w:r>
    </w:p>
    <w:p w14:paraId="76278AD8" w14:textId="77777777" w:rsidR="00D071A5" w:rsidRPr="006011DB" w:rsidRDefault="00D071A5" w:rsidP="00D071A5">
      <w:pPr>
        <w:pStyle w:val="a5"/>
        <w:spacing w:line="240" w:lineRule="auto"/>
        <w:ind w:left="0"/>
        <w:rPr>
          <w:rStyle w:val="FontStyle32"/>
          <w:bCs/>
          <w:iCs/>
          <w:color w:val="auto"/>
          <w:szCs w:val="30"/>
        </w:rPr>
      </w:pPr>
      <w:proofErr w:type="gramStart"/>
      <w:r w:rsidRPr="006011DB">
        <w:rPr>
          <w:rStyle w:val="FontStyle32"/>
          <w:bCs/>
          <w:color w:val="auto"/>
          <w:szCs w:val="30"/>
        </w:rPr>
        <w:t>При этом в целях поддержания доходов граждан</w:t>
      </w:r>
      <w:r w:rsidRPr="006011DB">
        <w:rPr>
          <w:rFonts w:ascii="Times New Roman" w:hAnsi="Times New Roman"/>
          <w:sz w:val="30"/>
          <w:szCs w:val="30"/>
        </w:rPr>
        <w:t xml:space="preserve"> </w:t>
      </w:r>
      <w:r w:rsidRPr="006011DB">
        <w:rPr>
          <w:rStyle w:val="FontStyle32"/>
          <w:bCs/>
          <w:color w:val="auto"/>
          <w:szCs w:val="30"/>
        </w:rPr>
        <w:t>на уровне минимальной трудовой гарантии</w:t>
      </w:r>
      <w:r w:rsidRPr="006011DB">
        <w:rPr>
          <w:rFonts w:ascii="Times New Roman" w:hAnsi="Times New Roman"/>
          <w:sz w:val="30"/>
          <w:szCs w:val="30"/>
        </w:rPr>
        <w:t xml:space="preserve"> в случае их вынужденной неполной занятости или объявления простоя</w:t>
      </w:r>
      <w:r w:rsidRPr="006011DB">
        <w:rPr>
          <w:rStyle w:val="FontStyle32"/>
          <w:bCs/>
          <w:color w:val="auto"/>
          <w:szCs w:val="30"/>
        </w:rPr>
        <w:t xml:space="preserve"> </w:t>
      </w:r>
      <w:r w:rsidRPr="006011DB">
        <w:rPr>
          <w:rStyle w:val="FontStyle32"/>
          <w:b/>
          <w:bCs/>
          <w:color w:val="auto"/>
          <w:szCs w:val="30"/>
        </w:rPr>
        <w:t>нанимателям предоставлялись субсидии</w:t>
      </w:r>
      <w:r w:rsidRPr="006011DB">
        <w:rPr>
          <w:rStyle w:val="FontStyle32"/>
          <w:bCs/>
          <w:color w:val="auto"/>
          <w:szCs w:val="30"/>
        </w:rPr>
        <w:t xml:space="preserve"> </w:t>
      </w:r>
      <w:r w:rsidRPr="006011DB">
        <w:rPr>
          <w:rStyle w:val="FontStyle32"/>
          <w:bCs/>
          <w:i/>
          <w:color w:val="auto"/>
          <w:sz w:val="28"/>
          <w:szCs w:val="28"/>
        </w:rPr>
        <w:t>(направлялись на</w:t>
      </w:r>
      <w:r w:rsidRPr="006011DB">
        <w:rPr>
          <w:rFonts w:ascii="Times New Roman" w:hAnsi="Times New Roman"/>
          <w:i/>
          <w:sz w:val="28"/>
          <w:szCs w:val="28"/>
        </w:rPr>
        <w:t xml:space="preserve"> доплату до минимальной заработной платы работникам в период с 1 мая по 31 июля 2020 года, а также для формирования их пенсионных прав – на уплату взносов в государственный внебюджетный фонд социальной защиты населения)</w:t>
      </w:r>
      <w:r w:rsidRPr="006011DB">
        <w:rPr>
          <w:rFonts w:ascii="Times New Roman" w:hAnsi="Times New Roman"/>
          <w:sz w:val="30"/>
          <w:szCs w:val="30"/>
        </w:rPr>
        <w:t>.</w:t>
      </w:r>
      <w:proofErr w:type="gramEnd"/>
    </w:p>
    <w:p w14:paraId="5E454B4A" w14:textId="634DADB0" w:rsidR="00C86EE7" w:rsidRPr="006011DB" w:rsidRDefault="00C86EE7" w:rsidP="00C86E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>Вопросы социальной защиты безработных кроме оказания им непосредственной материальной поддержки</w:t>
      </w:r>
      <w:r w:rsidR="003B5948" w:rsidRPr="006011DB">
        <w:rPr>
          <w:rFonts w:ascii="Times New Roman" w:hAnsi="Times New Roman" w:cs="Times New Roman"/>
          <w:sz w:val="30"/>
          <w:szCs w:val="30"/>
        </w:rPr>
        <w:t>,</w:t>
      </w:r>
      <w:r w:rsidRPr="006011DB">
        <w:rPr>
          <w:rFonts w:ascii="Times New Roman" w:hAnsi="Times New Roman" w:cs="Times New Roman"/>
          <w:sz w:val="30"/>
          <w:szCs w:val="30"/>
        </w:rPr>
        <w:t xml:space="preserve"> решаются также за счет проведения эффективной работы по их трудоустройству, и обучению новым, востребованным профессиям. </w:t>
      </w:r>
    </w:p>
    <w:p w14:paraId="0AB3D7D5" w14:textId="77777777" w:rsidR="00D071A5" w:rsidRPr="006011DB" w:rsidRDefault="00D071A5" w:rsidP="00D071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>Сегодня вопросы изменения подходов к социальной поддержке некоторых категорий безработных прорабатываются в рамках подготовки законопроекта, предусматривающего корректировку законодательства о занятости населения.</w:t>
      </w:r>
    </w:p>
    <w:p w14:paraId="306BCFE3" w14:textId="77777777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spacing w:val="-6"/>
          <w:sz w:val="30"/>
          <w:szCs w:val="30"/>
          <w:lang w:eastAsia="ru-RU"/>
        </w:rPr>
        <w:t xml:space="preserve">Основная задача </w:t>
      </w:r>
      <w:r w:rsidRPr="006011DB">
        <w:rPr>
          <w:rFonts w:ascii="Times New Roman" w:eastAsia="Calibri" w:hAnsi="Times New Roman" w:cs="Times New Roman"/>
          <w:b/>
          <w:spacing w:val="-6"/>
          <w:sz w:val="30"/>
          <w:szCs w:val="30"/>
          <w:lang w:eastAsia="ru-RU"/>
        </w:rPr>
        <w:t>в области пенсионного обеспечения</w:t>
      </w:r>
      <w:r w:rsidRPr="006011DB">
        <w:rPr>
          <w:rFonts w:ascii="Times New Roman" w:eastAsia="Calibri" w:hAnsi="Times New Roman" w:cs="Times New Roman"/>
          <w:spacing w:val="-6"/>
          <w:sz w:val="30"/>
          <w:szCs w:val="30"/>
          <w:lang w:eastAsia="ru-RU"/>
        </w:rPr>
        <w:t xml:space="preserve"> – поддержание уровня пенсионных выплат с учетом финансовых возможностей. В настоящее время в республике проживает почти 2,5 млн. получателей пенсий, из них более 82% – это пенсионеры по возрасту. Совокупные расходы на пенсии в последние годы составляют около 9% ВВП.</w:t>
      </w:r>
    </w:p>
    <w:p w14:paraId="3312F236" w14:textId="77777777" w:rsidR="00D071A5" w:rsidRPr="006011DB" w:rsidRDefault="00D071A5" w:rsidP="00D071A5">
      <w:pPr>
        <w:widowControl w:val="0"/>
        <w:spacing w:after="0" w:line="240" w:lineRule="auto"/>
        <w:ind w:firstLine="726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В условиях глобальной тенденции старения населения многие 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lastRenderedPageBreak/>
        <w:t>государства вынуждены принимать меры, направленные на изыскания средств на выплату пенсий все большему числу пожилых граждан. Не исключение и Беларусь.</w:t>
      </w:r>
    </w:p>
    <w:p w14:paraId="78E2C4AD" w14:textId="77777777" w:rsidR="00D071A5" w:rsidRPr="006011DB" w:rsidRDefault="00D071A5" w:rsidP="00D071A5">
      <w:pPr>
        <w:widowControl w:val="0"/>
        <w:spacing w:after="0" w:line="240" w:lineRule="auto"/>
        <w:ind w:firstLine="726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Постепенно повышается пенсионный возраст по относительно «мягкому» варианту. Даже после его доведения до 58 лет для женщин и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br/>
        <w:t>63 лет для мужчин в 2022 году этот пенсионный возраст будет оставаться одним из самых низких по сравнению с другими странами. При этом сохраняется пятилетняя разбежка в пенсионном возрасте для полов как своего рода «бонус» женщинам за материнство и большую вовлеченность в домашний труд.</w:t>
      </w:r>
    </w:p>
    <w:p w14:paraId="2EA0107E" w14:textId="77777777" w:rsidR="00D071A5" w:rsidRPr="006011DB" w:rsidRDefault="00D071A5" w:rsidP="00D071A5">
      <w:pPr>
        <w:widowControl w:val="0"/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</w:pPr>
      <w:proofErr w:type="spellStart"/>
      <w:r w:rsidRPr="006011DB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Справочно</w:t>
      </w:r>
      <w:proofErr w:type="spellEnd"/>
      <w:r w:rsidRPr="006011DB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.</w:t>
      </w:r>
    </w:p>
    <w:p w14:paraId="4DA57E20" w14:textId="77777777" w:rsidR="00D071A5" w:rsidRPr="006011DB" w:rsidRDefault="00D071A5" w:rsidP="00D071A5">
      <w:pPr>
        <w:widowControl w:val="0"/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iCs/>
          <w:spacing w:val="-6"/>
          <w:sz w:val="28"/>
          <w:szCs w:val="28"/>
          <w:lang w:eastAsia="ru-RU"/>
        </w:rPr>
      </w:pPr>
      <w:r w:rsidRPr="006011DB">
        <w:rPr>
          <w:rFonts w:ascii="Times New Roman" w:eastAsia="Calibri" w:hAnsi="Times New Roman" w:cs="Times New Roman"/>
          <w:i/>
          <w:iCs/>
          <w:spacing w:val="-6"/>
          <w:sz w:val="28"/>
          <w:szCs w:val="28"/>
          <w:lang w:eastAsia="ru-RU"/>
        </w:rPr>
        <w:t xml:space="preserve">В большинстве стран установлен одинаковый пенсионный возраст для обоих полов. </w:t>
      </w:r>
      <w:proofErr w:type="gramStart"/>
      <w:r w:rsidRPr="006011DB">
        <w:rPr>
          <w:rFonts w:ascii="Times New Roman" w:eastAsia="Calibri" w:hAnsi="Times New Roman" w:cs="Times New Roman"/>
          <w:i/>
          <w:iCs/>
          <w:spacing w:val="-6"/>
          <w:sz w:val="28"/>
          <w:szCs w:val="28"/>
          <w:lang w:eastAsia="ru-RU"/>
        </w:rPr>
        <w:t xml:space="preserve">Так, например, в Литве, Латвии, Эстонии, Чехии, Азербайджане он составляет 65 лет, в Казахстане – 63 года. </w:t>
      </w:r>
      <w:proofErr w:type="gramEnd"/>
    </w:p>
    <w:p w14:paraId="60E46EFC" w14:textId="77777777" w:rsidR="00D071A5" w:rsidRPr="006011DB" w:rsidRDefault="00D071A5" w:rsidP="00D071A5">
      <w:pPr>
        <w:widowControl w:val="0"/>
        <w:spacing w:before="120" w:after="0" w:line="240" w:lineRule="auto"/>
        <w:ind w:firstLine="726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В республике сохранено досрочное</w:t>
      </w:r>
      <w:r w:rsidRPr="006011DB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 xml:space="preserve"> 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пенсионное обеспечение в связи с занятостью в особых условиях труда и отдельными видами профессиональной деятельности </w:t>
      </w:r>
      <w:r w:rsidRPr="006011D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(более ранние пенсии по спискам № 1 и № 2, работникам сельского хозяйства, летчикам, артистам, учителям и медикам)</w:t>
      </w:r>
      <w:r w:rsidRPr="00601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В то же время в других странах такие пенсии упразднены </w:t>
      </w:r>
      <w:r w:rsidRPr="006011D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(Литва, Казахстан)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или предоставляются незначительному кругу лиц </w:t>
      </w:r>
      <w:r w:rsidRPr="006011D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(Молдова, Азербайджан, Кыргызстан, Латвия)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. </w:t>
      </w:r>
    </w:p>
    <w:p w14:paraId="36829FD3" w14:textId="77777777" w:rsidR="00D071A5" w:rsidRPr="006011DB" w:rsidRDefault="00D071A5" w:rsidP="00D071A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Особое внимание государством уделяется покупательной способности пенсий. В целях поддержания уровня пенсионных выплат с 2016 года произведено 8 перерасчетов трудовых пенсий в связи с ростом средней заработной платы.</w:t>
      </w:r>
    </w:p>
    <w:p w14:paraId="78890355" w14:textId="77777777" w:rsidR="00856135" w:rsidRPr="006011DB" w:rsidRDefault="00856135" w:rsidP="00044CDF">
      <w:pPr>
        <w:spacing w:after="120" w:line="230" w:lineRule="auto"/>
        <w:ind w:firstLine="709"/>
        <w:jc w:val="both"/>
        <w:rPr>
          <w:rFonts w:ascii="Times New Roman" w:eastAsia="Calibri" w:hAnsi="Times New Roman" w:cs="Times New Roman"/>
          <w:b/>
          <w:spacing w:val="-2"/>
          <w:sz w:val="30"/>
          <w:szCs w:val="30"/>
          <w:lang w:eastAsia="ru-RU"/>
        </w:rPr>
      </w:pPr>
    </w:p>
    <w:p w14:paraId="2BF47632" w14:textId="00131E96" w:rsidR="00D071A5" w:rsidRPr="006011DB" w:rsidRDefault="00D071A5" w:rsidP="00044CDF">
      <w:pPr>
        <w:spacing w:after="120" w:line="230" w:lineRule="auto"/>
        <w:ind w:firstLine="709"/>
        <w:jc w:val="both"/>
        <w:rPr>
          <w:rFonts w:ascii="Times New Roman" w:eastAsia="Calibri" w:hAnsi="Times New Roman" w:cs="Times New Roman"/>
          <w:b/>
          <w:spacing w:val="-2"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b/>
          <w:spacing w:val="-2"/>
          <w:sz w:val="30"/>
          <w:szCs w:val="30"/>
          <w:lang w:eastAsia="ru-RU"/>
        </w:rPr>
        <w:t>Поддержка семьи – актуальная задача белорусского государства</w:t>
      </w:r>
    </w:p>
    <w:p w14:paraId="5C671EEC" w14:textId="77777777" w:rsidR="00D071A5" w:rsidRPr="006011DB" w:rsidRDefault="00D071A5" w:rsidP="00D071A5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spacing w:val="-6"/>
          <w:sz w:val="30"/>
          <w:szCs w:val="30"/>
          <w:lang w:eastAsia="ru-RU"/>
        </w:rPr>
        <w:t xml:space="preserve">Семейная политика включает в себя </w:t>
      </w:r>
      <w:r w:rsidRPr="006011DB">
        <w:rPr>
          <w:rFonts w:ascii="Times New Roman" w:eastAsia="Calibri" w:hAnsi="Times New Roman" w:cs="Times New Roman"/>
          <w:b/>
          <w:spacing w:val="-6"/>
          <w:sz w:val="30"/>
          <w:szCs w:val="30"/>
          <w:lang w:eastAsia="ru-RU"/>
        </w:rPr>
        <w:t>масштабный комплекс мер поддержки семей:</w:t>
      </w:r>
      <w:r w:rsidRPr="006011DB">
        <w:rPr>
          <w:rFonts w:ascii="Times New Roman" w:eastAsia="Calibri" w:hAnsi="Times New Roman" w:cs="Times New Roman"/>
          <w:spacing w:val="-6"/>
          <w:sz w:val="30"/>
          <w:szCs w:val="30"/>
          <w:lang w:eastAsia="ru-RU"/>
        </w:rPr>
        <w:t xml:space="preserve"> от выплаты пособий в связи с рождением и воспитанием детей до государственной поддержки многодетных семей при строительстве (реконструкции) жилья, а также гарантий и льгот в сфере образования, здравоохранения, пенсионного, трудового, налогового и жилищного законодательства. </w:t>
      </w:r>
      <w:r w:rsidRPr="006011DB">
        <w:rPr>
          <w:rFonts w:ascii="Times New Roman" w:hAnsi="Times New Roman" w:cs="Times New Roman"/>
          <w:sz w:val="30"/>
          <w:szCs w:val="30"/>
        </w:rPr>
        <w:t>Суммарно расходы на систему поддержки семей с детьми ежегодно составляют 3,4% ВВП.</w:t>
      </w:r>
      <w:r w:rsidRPr="006011DB">
        <w:rPr>
          <w:rFonts w:ascii="Arial" w:hAnsi="Arial" w:cs="Arial"/>
          <w:sz w:val="26"/>
          <w:szCs w:val="26"/>
        </w:rPr>
        <w:t xml:space="preserve"> </w:t>
      </w:r>
      <w:r w:rsidRPr="006011DB">
        <w:rPr>
          <w:rFonts w:ascii="Times New Roman" w:eastAsia="Calibri" w:hAnsi="Times New Roman" w:cs="Times New Roman"/>
          <w:spacing w:val="-6"/>
          <w:sz w:val="30"/>
          <w:szCs w:val="30"/>
          <w:lang w:eastAsia="ru-RU"/>
        </w:rPr>
        <w:t>Особый акцент в проводимой политике – на многодетные семьи. На сегодняшний день, только 60% стран Европы реализуют политику стимулирования рождаемости.</w:t>
      </w:r>
    </w:p>
    <w:p w14:paraId="7B1A3DDD" w14:textId="77777777" w:rsidR="00D071A5" w:rsidRPr="006011DB" w:rsidRDefault="00D071A5" w:rsidP="00D071A5">
      <w:pPr>
        <w:spacing w:after="0" w:line="230" w:lineRule="auto"/>
        <w:ind w:left="110" w:firstLine="59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Основным звеном гарантированной поддержки при рождении и воспитании детей в нашей стране выступает </w:t>
      </w:r>
      <w:r w:rsidRPr="006011DB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 xml:space="preserve">система государственных пособий </w:t>
      </w:r>
      <w:r w:rsidRPr="006011D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(11 видов пособий)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. Общее количество детей, на которых производится их выплата, составляет почти 463 тыс. детей или каждый четвертый ребенок в стране. В 2019 году на систему пособий было направлено 2,3 млрд. рублей или 1,7% от ВВП.</w:t>
      </w:r>
    </w:p>
    <w:p w14:paraId="38C44A56" w14:textId="77777777" w:rsidR="00D071A5" w:rsidRPr="006011DB" w:rsidRDefault="00D071A5" w:rsidP="00D071A5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lastRenderedPageBreak/>
        <w:t>Единовременное пособие в связи с рождением ребенка и пособие по уходу за ребенком в возрасте до 3 лет назначается всем семьям независимо от доходов родителей, их занятости, уплаты страховых взносов. Это отличает нашу систему пособий от других государств.</w:t>
      </w:r>
    </w:p>
    <w:p w14:paraId="5D64933E" w14:textId="77777777" w:rsidR="00D071A5" w:rsidRPr="006011DB" w:rsidRDefault="00D071A5" w:rsidP="00D071A5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6011DB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Справочно</w:t>
      </w:r>
      <w:proofErr w:type="spellEnd"/>
      <w:r w:rsidRPr="006011DB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.</w:t>
      </w:r>
    </w:p>
    <w:p w14:paraId="76718EBB" w14:textId="77777777" w:rsidR="00D071A5" w:rsidRPr="006011DB" w:rsidRDefault="00D071A5" w:rsidP="00D071A5">
      <w:pPr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6011DB">
        <w:rPr>
          <w:rFonts w:ascii="Times New Roman" w:hAnsi="Times New Roman" w:cs="Times New Roman"/>
          <w:i/>
          <w:sz w:val="28"/>
          <w:szCs w:val="28"/>
        </w:rPr>
        <w:t>В Европе выплаты матерям предусмотрены только для семей с низким уровнем дохода. В Финляндии «бонус» по случаю рождения ребенка и вовсе предоставляют в виде пакета предметов по уходу за новорожденным. А в Испании, Нидерландах, Греции, Ирландии, Великобритании, Лихтенштейне, на Кипре и Мальте пособий не предусмотрено.</w:t>
      </w:r>
    </w:p>
    <w:p w14:paraId="7D7D9AA2" w14:textId="77777777" w:rsidR="00D071A5" w:rsidRPr="006011DB" w:rsidRDefault="00D071A5" w:rsidP="00D071A5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В Беларуси данное пособие выплачивается до исполнения ребенку возраста 3 лет включительно. Например, в Казахстане такое пособие выплачивается до исполнения ребенку 1 года, в Российской Федерации – до 1,5 лет, а с 1,5 до 3 лет – с учетом доходов семьи в размере 1-кратной величины регионального прожиточного минимума для детей. Кроме того, </w:t>
      </w:r>
      <w:r w:rsidRPr="006011DB">
        <w:rPr>
          <w:rFonts w:ascii="Times New Roman" w:hAnsi="Times New Roman" w:cs="Times New Roman"/>
          <w:sz w:val="30"/>
          <w:szCs w:val="30"/>
        </w:rPr>
        <w:t>в большинстве европейских стран длительность отпуска по уходу за ребенком не превышает одного года.</w:t>
      </w:r>
    </w:p>
    <w:p w14:paraId="2959957D" w14:textId="77777777" w:rsidR="00D071A5" w:rsidRPr="006011DB" w:rsidRDefault="00D071A5" w:rsidP="00D071A5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Беларусь входит в пятерку стран </w:t>
      </w:r>
      <w:r w:rsidRPr="006011DB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с самым длительным отпуском по уходу за ребенком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Pr="006011D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(в том числе Венгрия, Словакия, Украина и Чехия)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. В Литве продолжительность такого отпуска – 2 года, Латвии – 1,5 года, Польше – 1 год. В большинстве европейских стран длительность отпуска по уходу за ребенком не превышает года </w:t>
      </w:r>
      <w:r w:rsidRPr="006011D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(Великобритания, Италия, Дания, Словения, Бельгия)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. Особенность отпуска Беларуси в том, что он оплачиваемый на протяжении всех трех лет.</w:t>
      </w:r>
    </w:p>
    <w:p w14:paraId="6CC8A5FD" w14:textId="77777777" w:rsidR="00D071A5" w:rsidRPr="006011DB" w:rsidRDefault="00D071A5" w:rsidP="00D071A5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sz w:val="30"/>
          <w:szCs w:val="30"/>
        </w:rPr>
        <w:t xml:space="preserve">Существенный объем инвестиций направляется в систему поддержки многодетных семей. 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С 2015 года в стране реализуется </w:t>
      </w:r>
      <w:r w:rsidRPr="006011DB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программа семейного капитала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, а с 1 января 2020 г. расширены направления его досрочного использования с учетом потребностей многодетных семей. </w:t>
      </w:r>
    </w:p>
    <w:p w14:paraId="6894C2FC" w14:textId="77777777" w:rsidR="00D071A5" w:rsidRPr="006011DB" w:rsidRDefault="00D071A5" w:rsidP="00D071A5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6011DB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Справочно</w:t>
      </w:r>
      <w:proofErr w:type="spellEnd"/>
      <w:r w:rsidRPr="006011DB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.</w:t>
      </w:r>
    </w:p>
    <w:p w14:paraId="2E0922ED" w14:textId="77777777" w:rsidR="00D071A5" w:rsidRPr="006011DB" w:rsidRDefault="00D071A5" w:rsidP="00D071A5">
      <w:pPr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На 1 сентября 2020 г. открыто более 88 тыс. вкладов (депозитов) «Семейный капитал», принято более 20 тыс. решений о досрочном распоряжении средствами семейного капитала, из них</w:t>
      </w:r>
      <w:r w:rsidRPr="006011D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br/>
        <w:t>92% – на улучшение жилищных условий.</w:t>
      </w:r>
    </w:p>
    <w:p w14:paraId="2F8DAEB9" w14:textId="77777777" w:rsidR="00D071A5" w:rsidRPr="006011DB" w:rsidRDefault="00D071A5" w:rsidP="00D071A5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В пенсионном обеспечении и в сфере трудовых отношений также предусматривается ряд льгот и гарантий, обусловленных материнством (отцовством).</w:t>
      </w:r>
    </w:p>
    <w:p w14:paraId="6974B3C4" w14:textId="77777777" w:rsidR="00D071A5" w:rsidRPr="006011DB" w:rsidRDefault="00D071A5" w:rsidP="00D071A5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Одно из направлений проявления заботы государством о своих гражданах – улучшении жилищных условий населения.</w:t>
      </w:r>
      <w:r w:rsidR="00D66930"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В Беларуси в январе</w:t>
      </w:r>
      <w:r w:rsidR="00D66930"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–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августе введено в эксплуатацию 2,13 </w:t>
      </w:r>
      <w:proofErr w:type="gramStart"/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млн</w:t>
      </w:r>
      <w:proofErr w:type="gramEnd"/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кв.м</w:t>
      </w:r>
      <w:proofErr w:type="spellEnd"/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жилья. Это на 3,4%</w:t>
      </w:r>
      <w:r w:rsidR="00D66930"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 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больше, чем за аналогичный перио</w:t>
      </w:r>
      <w:r w:rsidR="006A3704"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д прошлого года. В целом в 2020 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году к вводу предусмотрено 4 </w:t>
      </w:r>
      <w:proofErr w:type="gramStart"/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млн</w:t>
      </w:r>
      <w:proofErr w:type="gramEnd"/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кв.м</w:t>
      </w:r>
      <w:proofErr w:type="spellEnd"/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жилья.</w:t>
      </w:r>
      <w:r w:rsidR="00D66930"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Организации всех форм собственности построили 23,8 тыс. квартир.</w:t>
      </w:r>
    </w:p>
    <w:p w14:paraId="6E4A0370" w14:textId="77777777" w:rsidR="00706CC6" w:rsidRPr="006011DB" w:rsidRDefault="00D071A5" w:rsidP="00706CC6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lastRenderedPageBreak/>
        <w:t xml:space="preserve">Для граждан, состоящих на учете нуждающихся в улучшении жилищных условий, введено в эксплуатацию 792,6 тыс. </w:t>
      </w:r>
      <w:proofErr w:type="spellStart"/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кв</w:t>
      </w:r>
      <w:proofErr w:type="gramStart"/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.м</w:t>
      </w:r>
      <w:proofErr w:type="spellEnd"/>
      <w:proofErr w:type="gramEnd"/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, или 37,1% всего введенного жилья.</w:t>
      </w:r>
      <w:r w:rsidR="00D66930"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Из введенного жилья для очередников с использованием господдержки построено 598 тыс. </w:t>
      </w:r>
      <w:proofErr w:type="spellStart"/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кв.м</w:t>
      </w:r>
      <w:proofErr w:type="spellEnd"/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.</w:t>
      </w:r>
      <w:r w:rsidR="00D66930"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В сельских населенных пунктах введено 678,4 тыс. </w:t>
      </w:r>
      <w:proofErr w:type="spellStart"/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кв</w:t>
      </w:r>
      <w:proofErr w:type="gramStart"/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.м</w:t>
      </w:r>
      <w:proofErr w:type="spellEnd"/>
      <w:proofErr w:type="gramEnd"/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, или 31,8% ввода по стране.</w:t>
      </w:r>
    </w:p>
    <w:p w14:paraId="1075C2C5" w14:textId="1305AF6B" w:rsidR="00706CC6" w:rsidRPr="006011DB" w:rsidRDefault="00706CC6" w:rsidP="00706CC6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На особом контроле Главы государства находится вопрос строительства жилья для многодетных семей. Основное требование – «</w:t>
      </w:r>
      <w:proofErr w:type="gramStart"/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построить</w:t>
      </w:r>
      <w:proofErr w:type="gramEnd"/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прежде всего </w:t>
      </w:r>
      <w:proofErr w:type="spellStart"/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комфортнейшее</w:t>
      </w:r>
      <w:proofErr w:type="spellEnd"/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жилье для тех, кто родил трое, пятеро или семеро детей».</w:t>
      </w:r>
      <w:r w:rsidR="0024193D"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</w:p>
    <w:p w14:paraId="40CACA59" w14:textId="77777777" w:rsidR="00D071A5" w:rsidRPr="006011DB" w:rsidRDefault="00D071A5" w:rsidP="005960F4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6011DB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Справочно</w:t>
      </w:r>
      <w:proofErr w:type="spellEnd"/>
      <w:r w:rsidRPr="006011DB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.</w:t>
      </w:r>
    </w:p>
    <w:p w14:paraId="3EC18F40" w14:textId="77777777" w:rsidR="00D071A5" w:rsidRPr="006011DB" w:rsidRDefault="00D071A5" w:rsidP="005960F4">
      <w:pPr>
        <w:spacing w:after="0" w:line="280" w:lineRule="exact"/>
        <w:ind w:left="708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6011D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Жилищный фонд страны насчитывает свыше 1,5 млн. жилых домов общей площадью более 261 </w:t>
      </w:r>
      <w:proofErr w:type="gramStart"/>
      <w:r w:rsidRPr="006011D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млн</w:t>
      </w:r>
      <w:proofErr w:type="gramEnd"/>
      <w:r w:rsidRPr="006011D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кв. м. </w:t>
      </w:r>
    </w:p>
    <w:p w14:paraId="22A158B4" w14:textId="77777777" w:rsidR="00D071A5" w:rsidRPr="006011DB" w:rsidRDefault="00D071A5" w:rsidP="005960F4">
      <w:pPr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6011D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 частной собственности граждан и юридических лиц находится порядка 95% всего жилья (в 2015 году частный жилищный фонд составлял 93%).</w:t>
      </w:r>
    </w:p>
    <w:p w14:paraId="22D4ABB0" w14:textId="77777777" w:rsidR="00D071A5" w:rsidRPr="006011DB" w:rsidRDefault="00D071A5" w:rsidP="00D071A5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С начала 2021 года запланировано ежегодно увеличивать строительство жилья с господдержкой на 100 тыс. </w:t>
      </w:r>
      <w:proofErr w:type="spellStart"/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кв.м</w:t>
      </w:r>
      <w:proofErr w:type="spellEnd"/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. Планируется выйти на 4,5 </w:t>
      </w:r>
      <w:proofErr w:type="gramStart"/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млн</w:t>
      </w:r>
      <w:proofErr w:type="gramEnd"/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кв.м</w:t>
      </w:r>
      <w:proofErr w:type="spellEnd"/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жилья, в том числе практически на 1,5 млн </w:t>
      </w:r>
      <w:proofErr w:type="spellStart"/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кв.м</w:t>
      </w:r>
      <w:proofErr w:type="spellEnd"/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жилья с господдержкой в 2025 году.</w:t>
      </w:r>
    </w:p>
    <w:p w14:paraId="53CB3E8D" w14:textId="77777777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Белорусским гражданам предоставляется возможность оплачивать коммунальные услуги по тарифам ниже реальной себестоимости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>. Благодаря этому о</w:t>
      </w:r>
      <w:r w:rsidRPr="006011DB">
        <w:rPr>
          <w:rFonts w:ascii="Times New Roman" w:hAnsi="Times New Roman" w:cs="Times New Roman"/>
          <w:sz w:val="30"/>
          <w:szCs w:val="30"/>
        </w:rPr>
        <w:t xml:space="preserve">плата жилищно-коммунальных услуг занимает относительно </w:t>
      </w:r>
      <w:r w:rsidRPr="006011DB">
        <w:rPr>
          <w:rFonts w:ascii="Times New Roman" w:hAnsi="Times New Roman" w:cs="Times New Roman"/>
          <w:b/>
          <w:sz w:val="30"/>
          <w:szCs w:val="30"/>
        </w:rPr>
        <w:t>невысокий удельный вес в доходах белорусских семей</w:t>
      </w:r>
      <w:r w:rsidRPr="006011DB">
        <w:rPr>
          <w:rFonts w:ascii="Times New Roman" w:hAnsi="Times New Roman" w:cs="Times New Roman"/>
          <w:sz w:val="30"/>
          <w:szCs w:val="30"/>
        </w:rPr>
        <w:t xml:space="preserve">. В 2019 годах на эти цели из семейного бюджета тратилось в среднем 4,3% (при двух работающих и получающих среднереспубликанскую заработную плату). </w:t>
      </w:r>
    </w:p>
    <w:p w14:paraId="372B893B" w14:textId="7F7B16F9" w:rsidR="00D071A5" w:rsidRPr="006011DB" w:rsidRDefault="00D071A5" w:rsidP="00D071A5">
      <w:pPr>
        <w:widowControl w:val="0"/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6011DB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6011D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1C3C6664" w14:textId="77777777" w:rsidR="00D071A5" w:rsidRPr="006011DB" w:rsidRDefault="00D071A5" w:rsidP="00D071A5">
      <w:pPr>
        <w:widowControl w:val="0"/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11DB">
        <w:rPr>
          <w:rFonts w:ascii="Times New Roman" w:hAnsi="Times New Roman" w:cs="Times New Roman"/>
          <w:i/>
          <w:sz w:val="28"/>
          <w:szCs w:val="28"/>
        </w:rPr>
        <w:t>Жители соседней Прибалтики отчисляют на коммунальные расходы почти 20% ежемесячного заработка, среднестатистический россиянин тратит на коммунальные платежи 10,9% бюджета семьи, украинец – 17% доходов.</w:t>
      </w:r>
    </w:p>
    <w:p w14:paraId="5430C885" w14:textId="77777777" w:rsidR="007343B3" w:rsidRPr="006011DB" w:rsidRDefault="007343B3" w:rsidP="005B5D92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11D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Оплата проезда в городском пассажирском транспорте – отдельная статья расхода. Однако и здесь Беларусь проявляет </w:t>
      </w:r>
      <w:r w:rsidR="00B771FE" w:rsidRPr="00734582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>большую</w:t>
      </w:r>
      <w:r w:rsidRPr="00734582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 xml:space="preserve"> заботу о своих гражданах, покрывая значительную ее часть</w:t>
      </w:r>
      <w:r w:rsidRPr="006011D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 Так</w:t>
      </w:r>
      <w:r w:rsidR="00214E2C" w:rsidRPr="006011D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,</w:t>
      </w:r>
      <w:r w:rsidRPr="006011D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если сравнить затраты на одну поездку </w:t>
      </w:r>
      <w:r w:rsidRPr="006011DB"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  <w:t>(на любом наземном виде транспорта)</w:t>
      </w:r>
      <w:r w:rsidR="00214E2C" w:rsidRPr="006011DB"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  <w:t>,</w:t>
      </w:r>
      <w:r w:rsidRPr="006011D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в Минске она обойдется в 0,65 руб., в Москве чуть больше – 1,34 руб., Вильнюсе – 3,07 руб., Риге – 3,54 руб.</w:t>
      </w:r>
    </w:p>
    <w:p w14:paraId="6E896703" w14:textId="77777777" w:rsidR="00D071A5" w:rsidRPr="006011DB" w:rsidRDefault="00D071A5" w:rsidP="005B5D92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11D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Также по данным Программы развития Организации Объединенных Наций (ПРООН), </w:t>
      </w:r>
      <w:r w:rsidRPr="006011DB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>Беларусь входит в первую двадцатку стран по обеспеченности доступа населения к чистой воде</w:t>
      </w:r>
      <w:r w:rsidRPr="006011D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 В республике обеспечена стопроцентная доступность населения к питьевой воде.</w:t>
      </w:r>
    </w:p>
    <w:p w14:paraId="2841CFFC" w14:textId="77777777" w:rsidR="00D071A5" w:rsidRPr="006011DB" w:rsidRDefault="00D071A5" w:rsidP="005B5D92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Доступ к </w:t>
      </w:r>
      <w:r w:rsidRPr="006011D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центральному водопроводу</w:t>
      </w:r>
      <w:r w:rsidRPr="006011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имеет 92,8% населения республики, в </w:t>
      </w:r>
      <w:proofErr w:type="spellStart"/>
      <w:r w:rsidRPr="006011DB">
        <w:rPr>
          <w:rFonts w:ascii="Times New Roman" w:eastAsia="Times New Roman" w:hAnsi="Times New Roman" w:cs="Times New Roman"/>
          <w:sz w:val="30"/>
          <w:szCs w:val="30"/>
          <w:lang w:eastAsia="ru-RU"/>
        </w:rPr>
        <w:t>т</w:t>
      </w:r>
      <w:r w:rsidR="007343B3" w:rsidRPr="006011DB">
        <w:rPr>
          <w:rFonts w:ascii="Times New Roman" w:eastAsia="Times New Roman" w:hAnsi="Times New Roman" w:cs="Times New Roman"/>
          <w:sz w:val="30"/>
          <w:szCs w:val="30"/>
          <w:lang w:eastAsia="ru-RU"/>
        </w:rPr>
        <w:t>.ч</w:t>
      </w:r>
      <w:proofErr w:type="spellEnd"/>
      <w:r w:rsidR="007343B3" w:rsidRPr="006011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83,4% жителей </w:t>
      </w:r>
      <w:proofErr w:type="spellStart"/>
      <w:r w:rsidR="007343B3" w:rsidRPr="006011DB">
        <w:rPr>
          <w:rFonts w:ascii="Times New Roman" w:eastAsia="Times New Roman" w:hAnsi="Times New Roman" w:cs="Times New Roman"/>
          <w:sz w:val="30"/>
          <w:szCs w:val="30"/>
          <w:lang w:eastAsia="ru-RU"/>
        </w:rPr>
        <w:t>агрогородков</w:t>
      </w:r>
      <w:proofErr w:type="spellEnd"/>
      <w:r w:rsidR="007343B3" w:rsidRPr="006011DB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7FD4AD9E" w14:textId="77777777" w:rsidR="00D071A5" w:rsidRPr="006011DB" w:rsidRDefault="00D071A5" w:rsidP="005B5D92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Отдельное внимание в республике уделяется </w:t>
      </w:r>
      <w:r w:rsidRPr="006011D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малоимущим семьям и гражданам</w:t>
      </w:r>
      <w:r w:rsidRPr="006011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Для поддержания их финансового положения функционирует </w:t>
      </w:r>
      <w:r w:rsidRPr="006011D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</w:t>
      </w:r>
      <w:r w:rsidRPr="006011DB">
        <w:rPr>
          <w:rFonts w:ascii="Times New Roman" w:eastAsia="Calibri" w:hAnsi="Times New Roman" w:cs="Times New Roman"/>
          <w:b/>
          <w:sz w:val="30"/>
          <w:szCs w:val="30"/>
        </w:rPr>
        <w:t xml:space="preserve">осударственная адресная социальная помощь </w:t>
      </w:r>
      <w:r w:rsidRPr="006011DB">
        <w:rPr>
          <w:rFonts w:ascii="Times New Roman" w:eastAsia="Calibri" w:hAnsi="Times New Roman" w:cs="Times New Roman"/>
          <w:sz w:val="30"/>
          <w:szCs w:val="30"/>
        </w:rPr>
        <w:t>(ГАСП). Она включает:</w:t>
      </w:r>
    </w:p>
    <w:p w14:paraId="1D1573A5" w14:textId="77777777" w:rsidR="00D071A5" w:rsidRPr="006011DB" w:rsidRDefault="00D071A5" w:rsidP="005B5D92">
      <w:pPr>
        <w:autoSpaceDE w:val="0"/>
        <w:autoSpaceDN w:val="0"/>
        <w:adjustRightInd w:val="0"/>
        <w:spacing w:after="0" w:line="235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ежемесячное социальное пособие для семей и граждан, среднедушевой доход которых по объективным причинам ниже </w:t>
      </w:r>
      <w:r w:rsidRPr="006011DB">
        <w:rPr>
          <w:rFonts w:ascii="Times New Roman" w:eastAsia="Times New Roman" w:hAnsi="Times New Roman" w:cs="Times New Roman"/>
          <w:sz w:val="30"/>
          <w:szCs w:val="30"/>
          <w:lang w:eastAsia="ru-RU"/>
        </w:rPr>
        <w:t>БПМ</w:t>
      </w:r>
      <w:r w:rsidRPr="006011DB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;</w:t>
      </w:r>
    </w:p>
    <w:p w14:paraId="5B02547C" w14:textId="77777777" w:rsidR="00D071A5" w:rsidRPr="006011DB" w:rsidRDefault="00D071A5" w:rsidP="005B5D92">
      <w:pPr>
        <w:autoSpaceDE w:val="0"/>
        <w:autoSpaceDN w:val="0"/>
        <w:adjustRightInd w:val="0"/>
        <w:spacing w:after="0" w:line="235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единовременное социальное пособие для семей и граждан, </w:t>
      </w:r>
      <w:r w:rsidRPr="006011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находящихся в трудной жизненной ситуации, с доходами ниже 150% БПМ </w:t>
      </w:r>
      <w:r w:rsidRPr="006011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(назначается, как правило, 1 раз в год)</w:t>
      </w:r>
      <w:r w:rsidRPr="006011DB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; </w:t>
      </w:r>
    </w:p>
    <w:p w14:paraId="03700732" w14:textId="77777777" w:rsidR="00D071A5" w:rsidRPr="006011DB" w:rsidRDefault="00D071A5" w:rsidP="005B5D92">
      <w:pPr>
        <w:autoSpaceDE w:val="0"/>
        <w:autoSpaceDN w:val="0"/>
        <w:adjustRightInd w:val="0"/>
        <w:spacing w:after="0" w:line="235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социальное пособие для возмещения затрат на приобретение подгузников для детей-инвалидов в возрасте до 18 лет, имеющих IV степень утраты здоровья, инвалидов I группы </w:t>
      </w:r>
      <w:r w:rsidRPr="006011DB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 xml:space="preserve">(назначается 4 раза в год на общую сумму 6 </w:t>
      </w:r>
      <w:r w:rsidRPr="006011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БПМ)</w:t>
      </w:r>
      <w:r w:rsidRPr="006011DB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;</w:t>
      </w:r>
    </w:p>
    <w:p w14:paraId="7BD0BD16" w14:textId="77777777" w:rsidR="00D071A5" w:rsidRPr="006011DB" w:rsidRDefault="00D071A5" w:rsidP="005B5D92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обеспечение продуктами питания детей первых двух лет жизни предоставляется малообеспеченным семьям, а при рождении двоих и более детей одновременно – без учета уровня доходов семьи. </w:t>
      </w:r>
    </w:p>
    <w:p w14:paraId="300038FC" w14:textId="13799395" w:rsidR="00D071A5" w:rsidRPr="006011DB" w:rsidRDefault="00D071A5" w:rsidP="005B5D92">
      <w:pPr>
        <w:spacing w:after="0" w:line="235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  <w:r w:rsidRPr="006011DB">
        <w:rPr>
          <w:rFonts w:ascii="Times New Roman" w:eastAsia="Times New Roman" w:hAnsi="Times New Roman" w:cs="Times New Roman"/>
          <w:sz w:val="30"/>
          <w:szCs w:val="30"/>
        </w:rPr>
        <w:t xml:space="preserve">С 1 сентября </w:t>
      </w:r>
      <w:r w:rsidRPr="006011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предусмотрены дополнительные меры, направленные на повышение уровня материальной поддержки многодетных семей </w:t>
      </w:r>
      <w:r w:rsidRPr="006011DB">
        <w:rPr>
          <w:rFonts w:ascii="Times New Roman" w:eastAsia="Calibri" w:hAnsi="Times New Roman" w:cs="Times New Roman"/>
          <w:iCs/>
          <w:sz w:val="30"/>
          <w:szCs w:val="30"/>
          <w:lang w:eastAsia="ru-RU"/>
        </w:rPr>
        <w:t>–</w:t>
      </w:r>
      <w:r w:rsidRPr="006011D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6011DB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основных получателей ежемесячного социального пособия. Д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ля таких семей увеличены период предоставления ежемесячного социального пособия </w:t>
      </w:r>
      <w:r w:rsidRPr="006011D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(с 6 до 12 месяцев включительно)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и критерий нуждаемости </w:t>
      </w:r>
      <w:r w:rsidRPr="006011D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(со 100 до 115% БПМ)</w:t>
      </w:r>
      <w:r w:rsidRPr="006011D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1396EC06" w14:textId="77777777" w:rsidR="00D071A5" w:rsidRPr="006011DB" w:rsidRDefault="00D071A5" w:rsidP="00D071A5">
      <w:pPr>
        <w:widowControl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011DB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Сохранение и укрепление здоровья граждан – стратегическая задача Беларуси</w:t>
      </w:r>
    </w:p>
    <w:p w14:paraId="1FE958CE" w14:textId="77777777" w:rsidR="00D071A5" w:rsidRPr="006011DB" w:rsidRDefault="00D071A5" w:rsidP="00D071A5">
      <w:pPr>
        <w:widowControl w:val="0"/>
        <w:spacing w:after="0" w:line="228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 Беларуси гарантирована бесплатная и доступная медицинская помощь в государственных учреждениях здравоохранения с бюджетной системой финансирования. Это находит отражение в международных рейтингах. </w:t>
      </w:r>
      <w:proofErr w:type="gramStart"/>
      <w:r w:rsidRPr="006011DB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По доступности медицины Беларусь делит первое место в мире с Брунеем и Канадой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(по данным отчета Всемирной организации здравоохранения (далее – ВОЗ).</w:t>
      </w:r>
      <w:proofErr w:type="gramEnd"/>
    </w:p>
    <w:p w14:paraId="56009A45" w14:textId="77777777" w:rsidR="00D071A5" w:rsidRPr="006011DB" w:rsidRDefault="00D071A5" w:rsidP="00D071A5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Есть еще один мировой показатель, которым оперирует ВОЗ: цели развития тысячелетия. Это сокращение детской смертности и улучшение охраны материнства. </w:t>
      </w:r>
      <w:r w:rsidRPr="006011DB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Показатель детской смертности в Беларуси является самым низким в СНГ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>, а по темпам его снижения государство опережает Бельгию, Германию, Нидерланды, Францию и Швейцарию – страны с высоким уровнем жизни.</w:t>
      </w:r>
    </w:p>
    <w:p w14:paraId="702B352F" w14:textId="77777777" w:rsidR="00D071A5" w:rsidRPr="006011DB" w:rsidRDefault="00D071A5" w:rsidP="00856135">
      <w:pPr>
        <w:spacing w:after="0" w:line="224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</w:pPr>
      <w:r w:rsidRPr="006011DB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>По доступности услуг по охране репродуктивного здоровья Беларусь находится на уровне таких стран, как Франция, Финляндия, Люксембург, и входит в 50 лучших стран мира по ведению беременности, организации родов квалифицированным медицинским персоналом. Система перинатальной помощи и высокие технологии стали визитной карточкой здравоохранения страны: у белорусских специалистов учатся как ближайшие соседи, так и специалисты из дальнего зарубежья.</w:t>
      </w:r>
    </w:p>
    <w:p w14:paraId="44A45066" w14:textId="77777777" w:rsidR="00F6715C" w:rsidRPr="006011DB" w:rsidRDefault="00F6715C" w:rsidP="00856135">
      <w:pPr>
        <w:spacing w:after="0" w:line="229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</w:rPr>
      </w:pPr>
      <w:r w:rsidRPr="006011DB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lastRenderedPageBreak/>
        <w:t xml:space="preserve">Наша страна выглядит достойно и по многим другим показателям. Так, </w:t>
      </w:r>
      <w:r w:rsidR="0036206C" w:rsidRPr="006011DB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 xml:space="preserve">показатель </w:t>
      </w:r>
      <w:r w:rsidRPr="006011DB">
        <w:rPr>
          <w:rFonts w:ascii="Times New Roman" w:eastAsia="Calibri" w:hAnsi="Times New Roman" w:cs="Times New Roman"/>
          <w:b/>
          <w:spacing w:val="-6"/>
          <w:sz w:val="30"/>
          <w:szCs w:val="30"/>
        </w:rPr>
        <w:t>обеспеченности</w:t>
      </w:r>
      <w:r w:rsidRPr="006011DB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</w:t>
      </w:r>
      <w:r w:rsidRPr="006011DB">
        <w:rPr>
          <w:rFonts w:ascii="Times New Roman" w:eastAsia="Calibri" w:hAnsi="Times New Roman" w:cs="Times New Roman"/>
          <w:b/>
          <w:spacing w:val="-6"/>
          <w:sz w:val="30"/>
          <w:szCs w:val="30"/>
        </w:rPr>
        <w:t>больничными койками</w:t>
      </w:r>
      <w:r w:rsidRPr="006011DB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краткосрочного пребывания на 10 тыс. населения в Республике Беларусь в 2019 году составил </w:t>
      </w:r>
      <w:r w:rsidRPr="006011DB">
        <w:rPr>
          <w:rFonts w:ascii="Times New Roman" w:eastAsia="Calibri" w:hAnsi="Times New Roman" w:cs="Times New Roman"/>
          <w:b/>
          <w:spacing w:val="-6"/>
          <w:sz w:val="30"/>
          <w:szCs w:val="30"/>
        </w:rPr>
        <w:t>80</w:t>
      </w:r>
      <w:r w:rsidRPr="006011DB">
        <w:rPr>
          <w:rFonts w:ascii="Times New Roman" w:hAnsi="Times New Roman"/>
          <w:b/>
          <w:spacing w:val="-6"/>
          <w:sz w:val="30"/>
          <w:szCs w:val="30"/>
        </w:rPr>
        <w:t>,4</w:t>
      </w:r>
      <w:r w:rsidRPr="006011DB">
        <w:rPr>
          <w:rFonts w:ascii="Times New Roman" w:eastAsia="Calibri" w:hAnsi="Times New Roman" w:cs="Times New Roman"/>
          <w:spacing w:val="-6"/>
          <w:sz w:val="30"/>
          <w:szCs w:val="30"/>
        </w:rPr>
        <w:t>, что значительно выше, чем в Польше (65,2), Латвии (56,7), Литве (72,6).</w:t>
      </w:r>
    </w:p>
    <w:p w14:paraId="6EAD2A80" w14:textId="77777777" w:rsidR="00F6715C" w:rsidRPr="006011DB" w:rsidRDefault="00F6715C" w:rsidP="00856135">
      <w:pPr>
        <w:spacing w:after="0" w:line="229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</w:pPr>
      <w:r w:rsidRPr="006011DB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Показатель </w:t>
      </w:r>
      <w:r w:rsidRPr="006011DB">
        <w:rPr>
          <w:rFonts w:ascii="Times New Roman" w:eastAsia="Calibri" w:hAnsi="Times New Roman" w:cs="Times New Roman"/>
          <w:b/>
          <w:spacing w:val="-6"/>
          <w:sz w:val="30"/>
          <w:szCs w:val="30"/>
        </w:rPr>
        <w:t>обеспеченности</w:t>
      </w:r>
      <w:r w:rsidRPr="006011DB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</w:t>
      </w:r>
      <w:r w:rsidRPr="006011DB">
        <w:rPr>
          <w:rFonts w:ascii="Times New Roman" w:eastAsia="Calibri" w:hAnsi="Times New Roman" w:cs="Times New Roman"/>
          <w:b/>
          <w:spacing w:val="-6"/>
          <w:sz w:val="30"/>
          <w:szCs w:val="30"/>
        </w:rPr>
        <w:t>практикующими врачами</w:t>
      </w:r>
      <w:r w:rsidRPr="006011DB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на 10 тыс. населения в Республике Беларусь в 201</w:t>
      </w:r>
      <w:r w:rsidRPr="006011DB">
        <w:rPr>
          <w:rFonts w:ascii="Times New Roman" w:hAnsi="Times New Roman"/>
          <w:spacing w:val="-6"/>
          <w:sz w:val="30"/>
          <w:szCs w:val="30"/>
        </w:rPr>
        <w:t>9</w:t>
      </w:r>
      <w:r w:rsidRPr="006011DB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году составил </w:t>
      </w:r>
      <w:r w:rsidRPr="006011DB">
        <w:rPr>
          <w:rFonts w:ascii="Times New Roman" w:eastAsia="Calibri" w:hAnsi="Times New Roman" w:cs="Times New Roman"/>
          <w:b/>
          <w:spacing w:val="-6"/>
          <w:sz w:val="30"/>
          <w:szCs w:val="30"/>
        </w:rPr>
        <w:t>4</w:t>
      </w:r>
      <w:r w:rsidRPr="006011DB">
        <w:rPr>
          <w:rFonts w:ascii="Times New Roman" w:hAnsi="Times New Roman"/>
          <w:b/>
          <w:spacing w:val="-6"/>
          <w:sz w:val="30"/>
          <w:szCs w:val="30"/>
        </w:rPr>
        <w:t>1,3</w:t>
      </w:r>
      <w:r w:rsidRPr="006011DB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, что выше, чем в странах ЕС (33,4) и странах СНГ (38,1), а показатель </w:t>
      </w:r>
      <w:r w:rsidRPr="006011DB">
        <w:rPr>
          <w:rFonts w:ascii="Times New Roman" w:eastAsia="Calibri" w:hAnsi="Times New Roman" w:cs="Times New Roman"/>
          <w:b/>
          <w:spacing w:val="-6"/>
          <w:sz w:val="30"/>
          <w:szCs w:val="30"/>
        </w:rPr>
        <w:t>обеспеченности</w:t>
      </w:r>
      <w:r w:rsidRPr="006011DB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</w:t>
      </w:r>
      <w:r w:rsidRPr="006011DB">
        <w:rPr>
          <w:rFonts w:ascii="Times New Roman" w:eastAsia="Calibri" w:hAnsi="Times New Roman" w:cs="Times New Roman"/>
          <w:b/>
          <w:spacing w:val="-6"/>
          <w:sz w:val="30"/>
          <w:szCs w:val="30"/>
        </w:rPr>
        <w:t>медицинскими сестрами</w:t>
      </w:r>
      <w:r w:rsidRPr="006011DB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– </w:t>
      </w:r>
      <w:r w:rsidRPr="006011DB">
        <w:rPr>
          <w:rFonts w:ascii="Times New Roman" w:eastAsia="Calibri" w:hAnsi="Times New Roman" w:cs="Times New Roman"/>
          <w:b/>
          <w:spacing w:val="-6"/>
          <w:sz w:val="30"/>
          <w:szCs w:val="30"/>
        </w:rPr>
        <w:t xml:space="preserve">93,1 </w:t>
      </w:r>
      <w:r w:rsidRPr="006011DB">
        <w:rPr>
          <w:rFonts w:ascii="Times New Roman" w:eastAsia="Calibri" w:hAnsi="Times New Roman" w:cs="Times New Roman"/>
          <w:spacing w:val="-6"/>
          <w:sz w:val="30"/>
          <w:szCs w:val="30"/>
        </w:rPr>
        <w:t>на 10 тыс. населения, что значительно выше аналогичного показателя в странах ЕС (86,8) и СНГ (62).</w:t>
      </w:r>
    </w:p>
    <w:p w14:paraId="04445B5A" w14:textId="77777777" w:rsidR="00D071A5" w:rsidRPr="006011DB" w:rsidRDefault="00D071A5" w:rsidP="00856135">
      <w:pPr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6011DB">
        <w:rPr>
          <w:rStyle w:val="a6"/>
          <w:rFonts w:ascii="Times New Roman" w:hAnsi="Times New Roman" w:cs="Times New Roman"/>
          <w:b/>
          <w:i w:val="0"/>
          <w:sz w:val="30"/>
          <w:szCs w:val="30"/>
          <w:shd w:val="clear" w:color="auto" w:fill="FFFFFF"/>
        </w:rPr>
        <w:t xml:space="preserve">«Здоровье нации </w:t>
      </w:r>
      <w:r w:rsidRPr="006011DB">
        <w:rPr>
          <w:rFonts w:ascii="Times New Roman" w:hAnsi="Times New Roman" w:cs="Times New Roman"/>
          <w:b/>
          <w:i/>
          <w:iCs/>
          <w:sz w:val="30"/>
          <w:szCs w:val="30"/>
          <w:shd w:val="clear" w:color="auto" w:fill="FFFFFF"/>
        </w:rPr>
        <w:t>–</w:t>
      </w:r>
      <w:r w:rsidRPr="006011DB">
        <w:rPr>
          <w:rStyle w:val="a6"/>
          <w:rFonts w:ascii="Times New Roman" w:hAnsi="Times New Roman" w:cs="Times New Roman"/>
          <w:b/>
          <w:i w:val="0"/>
          <w:sz w:val="30"/>
          <w:szCs w:val="30"/>
          <w:shd w:val="clear" w:color="auto" w:fill="FFFFFF"/>
        </w:rPr>
        <w:t xml:space="preserve"> главное богатство любого государства и основа процветания этого государства»</w:t>
      </w:r>
      <w:r w:rsidRPr="006011DB">
        <w:rPr>
          <w:rStyle w:val="a6"/>
          <w:rFonts w:ascii="Times New Roman" w:hAnsi="Times New Roman" w:cs="Times New Roman"/>
          <w:i w:val="0"/>
          <w:sz w:val="30"/>
          <w:szCs w:val="30"/>
          <w:shd w:val="clear" w:color="auto" w:fill="FFFFFF"/>
        </w:rPr>
        <w:t>,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 – подчеркнул Президент Республики Беларусь </w:t>
      </w:r>
      <w:proofErr w:type="spellStart"/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>А.Г.Лукашенко</w:t>
      </w:r>
      <w:proofErr w:type="spellEnd"/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>, выступая на Европейской министерской конференции по вопросам укрепления здоровья на всех этапах жизни в контексте политики «Здоровье-2020».</w:t>
      </w:r>
    </w:p>
    <w:p w14:paraId="4D714012" w14:textId="77777777" w:rsidR="00C75B25" w:rsidRPr="006011DB" w:rsidRDefault="00D071A5" w:rsidP="00856135">
      <w:pPr>
        <w:widowControl w:val="0"/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Огромную роль в развитии здравоохранения Беларуси </w:t>
      </w:r>
      <w:r w:rsidR="004E5E5E"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>играю</w:t>
      </w:r>
      <w:r w:rsidR="00EC5954"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>т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6011DB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четырехуровневая система оказания медицинской помощи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с четко организационно выстроенной структурой – от фельдшерско-акушерских пунктов до республиканских научно-практических центров</w:t>
      </w:r>
      <w:r w:rsidR="00EC5954"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а также </w:t>
      </w:r>
      <w:r w:rsidR="00EC5954" w:rsidRPr="006011DB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улучшение технического оснащения медучреждений</w:t>
      </w:r>
      <w:r w:rsidR="00EC5954"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EC5954" w:rsidRPr="006011D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(например, на сегодняшний день в каждом районе </w:t>
      </w:r>
      <w:proofErr w:type="spellStart"/>
      <w:r w:rsidR="00EC5954" w:rsidRPr="006011D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г</w:t>
      </w:r>
      <w:proofErr w:type="gramStart"/>
      <w:r w:rsidR="00EC5954" w:rsidRPr="006011D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.М</w:t>
      </w:r>
      <w:proofErr w:type="gramEnd"/>
      <w:r w:rsidR="00EC5954" w:rsidRPr="006011D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инска</w:t>
      </w:r>
      <w:proofErr w:type="spellEnd"/>
      <w:r w:rsidR="00C75B25" w:rsidRPr="006011D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есть новые аппараты компьютерной томографии</w:t>
      </w:r>
      <w:r w:rsidR="00EC5954" w:rsidRPr="006011D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  <w:r w:rsidRPr="006011D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C5954" w:rsidRPr="006011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0CB3CB1C" w14:textId="77777777" w:rsidR="00D071A5" w:rsidRPr="006011DB" w:rsidRDefault="00D071A5" w:rsidP="00856135">
      <w:pPr>
        <w:widowControl w:val="0"/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Всего в стране действует 18 республиканских научно-практических центров (РНПЦ) – это высшая организация здравоохранения, в которой сконцентрированы все виды современных медицинских технологий диагностики, оказания специализированной помощи. В них активно ведутся научные разработки новых методов диагностики, лечения и реабилитации профильных заболеваний. Например, на базе Республиканского научно-практического центра «Кардиология» в 2009 году была выполнена первая в стране пересадка сердца у взрослого. </w:t>
      </w:r>
      <w:r w:rsidRPr="006011DB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В 2019 году белорусские врачи поставили рекорд – имплантировали 53 сердца (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>из них 16 – иностранцам</w:t>
      </w:r>
      <w:r w:rsidRPr="006011DB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), подарив второе рождение и другую жизнь людям, отчаявшимся превозмо</w:t>
      </w:r>
      <w:r w:rsidR="00E1059B" w:rsidRPr="006011DB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ч</w:t>
      </w:r>
      <w:r w:rsidRPr="006011DB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 xml:space="preserve">ь болезнь. </w:t>
      </w:r>
      <w:r w:rsidRPr="006011DB">
        <w:rPr>
          <w:rFonts w:ascii="Times New Roman" w:hAnsi="Times New Roman" w:cs="Times New Roman"/>
          <w:sz w:val="30"/>
          <w:szCs w:val="30"/>
        </w:rPr>
        <w:t>Ежегодно выполняется примерно 43–45 пересадок.</w:t>
      </w:r>
      <w:r w:rsidRPr="006011DB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 xml:space="preserve"> Впереди Беларуси по количеству таких вмешательств только </w:t>
      </w:r>
      <w:r w:rsidR="00E42B22" w:rsidRPr="006011DB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9</w:t>
      </w:r>
      <w:r w:rsidRPr="006011DB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 xml:space="preserve"> центров в мире.</w:t>
      </w:r>
      <w:r w:rsidRPr="006011DB">
        <w:rPr>
          <w:rFonts w:ascii="Arial" w:hAnsi="Arial" w:cs="Arial"/>
          <w:b/>
          <w:bCs/>
          <w:sz w:val="26"/>
          <w:szCs w:val="26"/>
          <w:shd w:val="clear" w:color="auto" w:fill="FFFFFF"/>
        </w:rPr>
        <w:t xml:space="preserve"> 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>За все годы осуществлено более 350 операций по пересадке сердца.</w:t>
      </w:r>
    </w:p>
    <w:p w14:paraId="6883991B" w14:textId="77777777" w:rsidR="00D071A5" w:rsidRPr="006011DB" w:rsidRDefault="00D071A5" w:rsidP="00D071A5">
      <w:pPr>
        <w:widowControl w:val="0"/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proofErr w:type="spellStart"/>
      <w:r w:rsidRPr="006011D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Справочно</w:t>
      </w:r>
      <w:proofErr w:type="spellEnd"/>
      <w:r w:rsidRPr="006011D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.</w:t>
      </w:r>
    </w:p>
    <w:p w14:paraId="1B9599E5" w14:textId="77777777" w:rsidR="00D071A5" w:rsidRPr="006011DB" w:rsidRDefault="00D071A5" w:rsidP="00D071A5">
      <w:pPr>
        <w:widowControl w:val="0"/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Пересадка органов для белорусов бесплатная. Государству же она обходится в среднем в 25–30 тыс. долл. каждая. Кроме того, такие пациенты должны пожизненно принимать препараты, которые предотвращают отторжение пересаженных органов. Эта терапия стоит государству 8–9 тыс. долл. в год на одного пациента, но нашим гражданам – бесплатно. Иностранцу пересадка сердца в Беларуси обходится примерно в 100 тыс. долл., тогда как в клиниках Западной Европы цена доходит до 300 тыс. евро.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> </w:t>
      </w:r>
    </w:p>
    <w:p w14:paraId="553DAE0C" w14:textId="77777777" w:rsidR="00D071A5" w:rsidRPr="006011DB" w:rsidRDefault="00D071A5" w:rsidP="00D071A5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lastRenderedPageBreak/>
        <w:t xml:space="preserve">Сегодня </w:t>
      </w:r>
      <w:r w:rsidRPr="006011DB">
        <w:rPr>
          <w:rFonts w:ascii="Times New Roman" w:hAnsi="Times New Roman" w:cs="Times New Roman"/>
          <w:b/>
          <w:sz w:val="30"/>
          <w:szCs w:val="30"/>
        </w:rPr>
        <w:t xml:space="preserve">по количеству органных трансплантаций </w:t>
      </w:r>
      <w:r w:rsidRPr="006011DB">
        <w:rPr>
          <w:rFonts w:ascii="Times New Roman" w:hAnsi="Times New Roman" w:cs="Times New Roman"/>
          <w:sz w:val="30"/>
          <w:szCs w:val="30"/>
        </w:rPr>
        <w:t>на 1 млн. населения</w:t>
      </w:r>
      <w:r w:rsidRPr="006011DB">
        <w:rPr>
          <w:rFonts w:ascii="Times New Roman" w:hAnsi="Times New Roman" w:cs="Times New Roman"/>
          <w:b/>
          <w:sz w:val="30"/>
          <w:szCs w:val="30"/>
        </w:rPr>
        <w:t xml:space="preserve"> Беларусь является лидером </w:t>
      </w:r>
      <w:r w:rsidRPr="006011DB">
        <w:rPr>
          <w:rFonts w:ascii="Times New Roman" w:hAnsi="Times New Roman" w:cs="Times New Roman"/>
          <w:sz w:val="30"/>
          <w:szCs w:val="30"/>
        </w:rPr>
        <w:t>не только на постсоветском пространстве, но и опережает многие европейские страны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. </w:t>
      </w:r>
      <w:r w:rsidRPr="006011DB">
        <w:rPr>
          <w:rFonts w:ascii="Times New Roman" w:hAnsi="Times New Roman" w:cs="Times New Roman"/>
          <w:sz w:val="30"/>
          <w:szCs w:val="30"/>
        </w:rPr>
        <w:t xml:space="preserve">В стране выполняются 50 трансплантаций на 1 млн. населения </w:t>
      </w:r>
      <w:r w:rsidRPr="006011DB">
        <w:rPr>
          <w:rFonts w:ascii="Times New Roman" w:hAnsi="Times New Roman" w:cs="Times New Roman"/>
          <w:i/>
          <w:sz w:val="28"/>
          <w:szCs w:val="28"/>
        </w:rPr>
        <w:t>(в среднем по Европе – 55,9, в России – 10,1, в Украине – 3,2)</w:t>
      </w:r>
      <w:r w:rsidRPr="006011DB">
        <w:rPr>
          <w:rFonts w:ascii="Times New Roman" w:hAnsi="Times New Roman" w:cs="Times New Roman"/>
          <w:sz w:val="30"/>
          <w:szCs w:val="30"/>
        </w:rPr>
        <w:t>. Обычной практикой стали операции по трансплантации печени и сердца.</w:t>
      </w:r>
    </w:p>
    <w:p w14:paraId="3A4AE39E" w14:textId="77777777" w:rsidR="00D071A5" w:rsidRPr="006011DB" w:rsidRDefault="00D071A5" w:rsidP="00D071A5">
      <w:pPr>
        <w:spacing w:after="0" w:line="228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</w:pPr>
      <w:r w:rsidRPr="006011DB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 xml:space="preserve">В 2016 году в Республиканском научно-практическом центре онкологии и медицинской радиологии имени </w:t>
      </w:r>
      <w:proofErr w:type="spellStart"/>
      <w:r w:rsidRPr="006011DB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>Н.Н.Александрова</w:t>
      </w:r>
      <w:proofErr w:type="spellEnd"/>
      <w:r w:rsidRPr="006011DB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 xml:space="preserve"> впервые в мире была выполнена уникальная операция по пересадке донорской трахеи пациенту со злокачественной опухолью легкого. В том же 2016 году </w:t>
      </w:r>
      <w:r w:rsidRPr="006011DB">
        <w:rPr>
          <w:rFonts w:ascii="Times New Roman" w:hAnsi="Times New Roman" w:cs="Times New Roman"/>
          <w:b/>
          <w:spacing w:val="-6"/>
          <w:sz w:val="30"/>
          <w:szCs w:val="30"/>
          <w:shd w:val="clear" w:color="auto" w:fill="FFFFFF"/>
        </w:rPr>
        <w:t>онкологическая служба Беларуси была признана наиболее успешной в Восточной Европе</w:t>
      </w:r>
      <w:r w:rsidRPr="006011DB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 xml:space="preserve">. Наша страна занимает </w:t>
      </w:r>
      <w:r w:rsidRPr="006011DB">
        <w:rPr>
          <w:rFonts w:ascii="Times New Roman" w:hAnsi="Times New Roman" w:cs="Times New Roman"/>
          <w:b/>
          <w:spacing w:val="-6"/>
          <w:sz w:val="30"/>
          <w:szCs w:val="30"/>
          <w:shd w:val="clear" w:color="auto" w:fill="FFFFFF"/>
        </w:rPr>
        <w:t xml:space="preserve">8-е место в мире по результатам лечения острого </w:t>
      </w:r>
      <w:proofErr w:type="spellStart"/>
      <w:r w:rsidRPr="006011DB">
        <w:rPr>
          <w:rFonts w:ascii="Times New Roman" w:hAnsi="Times New Roman" w:cs="Times New Roman"/>
          <w:b/>
          <w:spacing w:val="-6"/>
          <w:sz w:val="30"/>
          <w:szCs w:val="30"/>
          <w:shd w:val="clear" w:color="auto" w:fill="FFFFFF"/>
        </w:rPr>
        <w:t>лимфобластного</w:t>
      </w:r>
      <w:proofErr w:type="spellEnd"/>
      <w:r w:rsidRPr="006011DB">
        <w:rPr>
          <w:rFonts w:ascii="Times New Roman" w:hAnsi="Times New Roman" w:cs="Times New Roman"/>
          <w:b/>
          <w:spacing w:val="-6"/>
          <w:sz w:val="30"/>
          <w:szCs w:val="30"/>
          <w:shd w:val="clear" w:color="auto" w:fill="FFFFFF"/>
        </w:rPr>
        <w:t xml:space="preserve"> лейкоза у детей</w:t>
      </w:r>
      <w:r w:rsidRPr="006011DB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>, опережая Израиль, Японию, Финляндию и США. Выживаемость детей с онкологическими заболеваниями в Беларуси в целом (вне зависимости от локализации и стадии) составляет 72%.</w:t>
      </w:r>
    </w:p>
    <w:p w14:paraId="660AF565" w14:textId="77777777" w:rsidR="00D071A5" w:rsidRPr="006011DB" w:rsidRDefault="00D071A5" w:rsidP="00D071A5">
      <w:pPr>
        <w:widowControl w:val="0"/>
        <w:spacing w:after="0" w:line="22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 xml:space="preserve">Активное развитие высоких технологий в сфере здравоохранения дает возможность проводить сложные вмешательства на уровне передовой медицинской практики и обуславливает </w:t>
      </w:r>
      <w:r w:rsidRPr="006011DB">
        <w:rPr>
          <w:rFonts w:ascii="Times New Roman" w:hAnsi="Times New Roman" w:cs="Times New Roman"/>
          <w:b/>
          <w:sz w:val="30"/>
          <w:szCs w:val="30"/>
        </w:rPr>
        <w:t>рост экспорта медицинских услуг</w:t>
      </w:r>
      <w:r w:rsidRPr="006011DB">
        <w:rPr>
          <w:rFonts w:ascii="Times New Roman" w:hAnsi="Times New Roman" w:cs="Times New Roman"/>
          <w:sz w:val="30"/>
          <w:szCs w:val="30"/>
        </w:rPr>
        <w:t>.</w:t>
      </w:r>
    </w:p>
    <w:p w14:paraId="4D750B18" w14:textId="30261AF5" w:rsidR="00D071A5" w:rsidRPr="006011DB" w:rsidRDefault="00D071A5" w:rsidP="00D071A5">
      <w:pPr>
        <w:widowControl w:val="0"/>
        <w:spacing w:before="120" w:after="0" w:line="280" w:lineRule="exact"/>
        <w:jc w:val="both"/>
        <w:rPr>
          <w:rFonts w:ascii="Times New Roman" w:hAnsi="Times New Roman" w:cs="Times New Roman"/>
          <w:b/>
          <w:i/>
          <w:spacing w:val="-6"/>
          <w:sz w:val="28"/>
          <w:szCs w:val="28"/>
        </w:rPr>
      </w:pPr>
      <w:proofErr w:type="spellStart"/>
      <w:r w:rsidRPr="006011DB">
        <w:rPr>
          <w:rFonts w:ascii="Times New Roman" w:hAnsi="Times New Roman" w:cs="Times New Roman"/>
          <w:b/>
          <w:i/>
          <w:spacing w:val="-6"/>
          <w:sz w:val="28"/>
          <w:szCs w:val="28"/>
        </w:rPr>
        <w:t>Справочно</w:t>
      </w:r>
      <w:proofErr w:type="spellEnd"/>
      <w:r w:rsidRPr="006011DB">
        <w:rPr>
          <w:rFonts w:ascii="Times New Roman" w:hAnsi="Times New Roman" w:cs="Times New Roman"/>
          <w:b/>
          <w:i/>
          <w:spacing w:val="-6"/>
          <w:sz w:val="28"/>
          <w:szCs w:val="28"/>
        </w:rPr>
        <w:t>.</w:t>
      </w:r>
    </w:p>
    <w:p w14:paraId="1E3764AC" w14:textId="77777777" w:rsidR="00D071A5" w:rsidRPr="006011DB" w:rsidRDefault="00D071A5" w:rsidP="00D071A5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  <w:shd w:val="clear" w:color="auto" w:fill="FFFFFF"/>
        </w:rPr>
      </w:pPr>
      <w:r w:rsidRPr="006011DB">
        <w:rPr>
          <w:rFonts w:ascii="Times New Roman" w:hAnsi="Times New Roman" w:cs="Times New Roman"/>
          <w:i/>
          <w:spacing w:val="-6"/>
          <w:sz w:val="28"/>
          <w:szCs w:val="28"/>
        </w:rPr>
        <w:t xml:space="preserve">Экспорт </w:t>
      </w:r>
      <w:proofErr w:type="spellStart"/>
      <w:r w:rsidRPr="006011DB">
        <w:rPr>
          <w:rFonts w:ascii="Times New Roman" w:hAnsi="Times New Roman" w:cs="Times New Roman"/>
          <w:i/>
          <w:spacing w:val="-6"/>
          <w:sz w:val="28"/>
          <w:szCs w:val="28"/>
        </w:rPr>
        <w:t>медуслуг</w:t>
      </w:r>
      <w:proofErr w:type="spellEnd"/>
      <w:r w:rsidRPr="006011DB">
        <w:rPr>
          <w:rFonts w:ascii="Times New Roman" w:hAnsi="Times New Roman" w:cs="Times New Roman"/>
          <w:i/>
          <w:spacing w:val="-6"/>
          <w:sz w:val="28"/>
          <w:szCs w:val="28"/>
        </w:rPr>
        <w:t xml:space="preserve"> Беларусь наращивает ежегодно:</w:t>
      </w:r>
      <w:r w:rsidRPr="006011DB">
        <w:rPr>
          <w:rFonts w:ascii="Times New Roman" w:hAnsi="Times New Roman" w:cs="Times New Roman"/>
          <w:i/>
          <w:spacing w:val="-6"/>
          <w:sz w:val="28"/>
          <w:szCs w:val="28"/>
          <w:shd w:val="clear" w:color="auto" w:fill="FFFFFF"/>
        </w:rPr>
        <w:t xml:space="preserve"> за 2016 год он составил более 35,2 </w:t>
      </w:r>
      <w:proofErr w:type="gramStart"/>
      <w:r w:rsidRPr="006011DB">
        <w:rPr>
          <w:rFonts w:ascii="Times New Roman" w:hAnsi="Times New Roman" w:cs="Times New Roman"/>
          <w:i/>
          <w:spacing w:val="-6"/>
          <w:sz w:val="28"/>
          <w:szCs w:val="28"/>
          <w:shd w:val="clear" w:color="auto" w:fill="FFFFFF"/>
        </w:rPr>
        <w:t>млн</w:t>
      </w:r>
      <w:proofErr w:type="gramEnd"/>
      <w:r w:rsidRPr="006011DB">
        <w:rPr>
          <w:rFonts w:ascii="Times New Roman" w:hAnsi="Times New Roman" w:cs="Times New Roman"/>
          <w:i/>
          <w:spacing w:val="-6"/>
          <w:sz w:val="28"/>
          <w:szCs w:val="28"/>
          <w:shd w:val="clear" w:color="auto" w:fill="FFFFFF"/>
        </w:rPr>
        <w:t xml:space="preserve"> долл., 2017 – более 37,4 млн долл., в 2018 году – 43 млн долл., 2019 – более 46 млн. долл.</w:t>
      </w:r>
    </w:p>
    <w:p w14:paraId="4E1DE2DD" w14:textId="77777777" w:rsidR="00D071A5" w:rsidRPr="006011DB" w:rsidRDefault="00D071A5" w:rsidP="00D071A5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  <w:shd w:val="clear" w:color="auto" w:fill="FFFFFF"/>
        </w:rPr>
      </w:pPr>
      <w:r w:rsidRPr="006011DB">
        <w:rPr>
          <w:rFonts w:ascii="Times New Roman" w:eastAsia="Calibri" w:hAnsi="Times New Roman" w:cs="Times New Roman"/>
          <w:i/>
          <w:spacing w:val="-6"/>
          <w:sz w:val="28"/>
          <w:szCs w:val="28"/>
        </w:rPr>
        <w:t>Количество иностранных граждан, обратившихся в организации здравоохранения за оказанием медицинской помощи, составляет в среднем более 160 тыс. человек в год.</w:t>
      </w:r>
    </w:p>
    <w:p w14:paraId="6B9523F4" w14:textId="77777777" w:rsidR="00D071A5" w:rsidRPr="006011DB" w:rsidRDefault="00D071A5" w:rsidP="00AB2191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  <w:shd w:val="clear" w:color="auto" w:fill="FFFFFF"/>
        </w:rPr>
      </w:pPr>
      <w:proofErr w:type="gramStart"/>
      <w:r w:rsidRPr="006011DB">
        <w:rPr>
          <w:rFonts w:ascii="Times New Roman" w:hAnsi="Times New Roman" w:cs="Times New Roman"/>
          <w:i/>
          <w:spacing w:val="-6"/>
          <w:sz w:val="28"/>
          <w:szCs w:val="28"/>
          <w:shd w:val="clear" w:color="auto" w:fill="FFFFFF"/>
        </w:rPr>
        <w:t>На сегодняшний день организациями системы здравоохранения Беларуси оказаны услуги пациентам из 139 стран мира, в том числе России, Украины, Казахстана, Литвы, Азербайджана, Молдовы, Грузии, Сирии, Германии, Израиля, Италии, Кипра, США, Канады, Йемена и многих других.</w:t>
      </w:r>
      <w:proofErr w:type="gramEnd"/>
    </w:p>
    <w:p w14:paraId="6792267B" w14:textId="6688E8E5" w:rsidR="00D071A5" w:rsidRPr="006011DB" w:rsidRDefault="00D071A5" w:rsidP="00854808">
      <w:pPr>
        <w:spacing w:line="256" w:lineRule="auto"/>
        <w:rPr>
          <w:rFonts w:ascii="Times New Roman" w:hAnsi="Times New Roman" w:cs="Times New Roman"/>
          <w:b/>
          <w:sz w:val="30"/>
          <w:szCs w:val="30"/>
        </w:rPr>
      </w:pPr>
      <w:r w:rsidRPr="006011DB">
        <w:rPr>
          <w:rFonts w:ascii="Times New Roman" w:hAnsi="Times New Roman" w:cs="Times New Roman"/>
          <w:b/>
          <w:sz w:val="30"/>
          <w:szCs w:val="30"/>
        </w:rPr>
        <w:t>Доступное и качественное образование – забота государства</w:t>
      </w:r>
    </w:p>
    <w:p w14:paraId="6CDB34A4" w14:textId="77777777" w:rsidR="00D071A5" w:rsidRPr="006011DB" w:rsidRDefault="00D071A5" w:rsidP="00854808">
      <w:pPr>
        <w:spacing w:after="0" w:line="23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 xml:space="preserve">В Республике Беларусь созданы необходимые условия для реализации конституционного права граждан страны на получение образования. </w:t>
      </w:r>
      <w:r w:rsidRPr="006011DB">
        <w:rPr>
          <w:rFonts w:ascii="Times New Roman" w:hAnsi="Times New Roman" w:cs="Times New Roman"/>
          <w:b/>
          <w:sz w:val="30"/>
          <w:szCs w:val="30"/>
        </w:rPr>
        <w:t>Гарантируются доступность и бесплатность</w:t>
      </w:r>
      <w:r w:rsidRPr="006011DB">
        <w:rPr>
          <w:rFonts w:ascii="Times New Roman" w:hAnsi="Times New Roman" w:cs="Times New Roman"/>
          <w:sz w:val="30"/>
          <w:szCs w:val="30"/>
        </w:rPr>
        <w:t xml:space="preserve"> общего среднего и профессионально-технического образования, на конкурсной основе – бесплатность среднего специального и высшего образования.</w:t>
      </w:r>
    </w:p>
    <w:p w14:paraId="307F705D" w14:textId="77777777" w:rsidR="00D071A5" w:rsidRPr="006011DB" w:rsidRDefault="00D071A5" w:rsidP="00854808">
      <w:pPr>
        <w:spacing w:after="0" w:line="23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По словам Главы государства, в Беларуси в развитии системы образования многого добились благодаря постепенному и вдумчивому ее совершенствованию. «Для нас было важно не свести образование к сфере услуг, не нацелить только на извлечение прибыли. Я считаю одним из наших значимых достижений то, что мы сохранили возможность для всех абитуриентов получать высшее образование по конкурсу бесплатно», – 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lastRenderedPageBreak/>
        <w:t xml:space="preserve">отметил Президент Республики Беларусь </w:t>
      </w:r>
      <w:proofErr w:type="spellStart"/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>А.Г.Лукашенко</w:t>
      </w:r>
      <w:proofErr w:type="spellEnd"/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на встрече с педагогическим активом страны в июне 2020 г.</w:t>
      </w:r>
    </w:p>
    <w:p w14:paraId="24067222" w14:textId="77777777" w:rsidR="00D071A5" w:rsidRPr="006011DB" w:rsidRDefault="00D071A5" w:rsidP="00854808">
      <w:pPr>
        <w:spacing w:after="0" w:line="232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6011DB">
        <w:rPr>
          <w:rFonts w:ascii="Times New Roman" w:hAnsi="Times New Roman" w:cs="Times New Roman"/>
          <w:spacing w:val="-6"/>
          <w:sz w:val="30"/>
          <w:szCs w:val="30"/>
        </w:rPr>
        <w:t xml:space="preserve">По уровню грамотности взрослого населения и молодежи, по возможностям, предоставляемым государством для получения образования, по количеству студентов на 10 тыс. населения </w:t>
      </w:r>
      <w:r w:rsidRPr="006011DB">
        <w:rPr>
          <w:rFonts w:ascii="Times New Roman" w:hAnsi="Times New Roman" w:cs="Times New Roman"/>
          <w:b/>
          <w:spacing w:val="-6"/>
          <w:sz w:val="30"/>
          <w:szCs w:val="30"/>
        </w:rPr>
        <w:t>Беларусь находится на уровне развитых стран Европы и Америки</w:t>
      </w:r>
      <w:r w:rsidRPr="006011DB">
        <w:rPr>
          <w:rFonts w:ascii="Times New Roman" w:hAnsi="Times New Roman" w:cs="Times New Roman"/>
          <w:spacing w:val="-6"/>
          <w:sz w:val="30"/>
          <w:szCs w:val="30"/>
        </w:rPr>
        <w:t>. Так, уровень грамотности взрослого населения составляет 99,7%, охват базовым, общим средним и профессиональным образованием занятого населения – 98%.</w:t>
      </w:r>
    </w:p>
    <w:p w14:paraId="26554DBB" w14:textId="77777777" w:rsidR="00D071A5" w:rsidRPr="006011DB" w:rsidRDefault="00D071A5" w:rsidP="00854808">
      <w:pPr>
        <w:spacing w:after="0" w:line="23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 Беларуси увеличился экспорт образовательных услуг: сегодня мы обучаем на 20 тыс. больше иностранных граждан, чем в первые годы независимости. И то, что к нам поехали учиться иностранцы – конкретный и весомый аргумент в пользу качественного образования в нашей стране. </w:t>
      </w:r>
      <w:r w:rsidRPr="006011DB">
        <w:rPr>
          <w:rFonts w:ascii="Times New Roman" w:hAnsi="Times New Roman" w:cs="Times New Roman"/>
          <w:spacing w:val="-6"/>
          <w:sz w:val="30"/>
          <w:szCs w:val="30"/>
        </w:rPr>
        <w:t>В 2020/2021 учебном году число иностранных граждан, обучающихся</w:t>
      </w:r>
      <w:r w:rsidRPr="006011DB">
        <w:rPr>
          <w:rFonts w:ascii="Times New Roman" w:hAnsi="Times New Roman" w:cs="Times New Roman"/>
          <w:sz w:val="30"/>
          <w:szCs w:val="30"/>
        </w:rPr>
        <w:t xml:space="preserve"> в белорусских учреждениях образования, составило 26,0 </w:t>
      </w:r>
      <w:r w:rsidR="00672BB6" w:rsidRPr="006011DB">
        <w:rPr>
          <w:rFonts w:ascii="Times New Roman" w:hAnsi="Times New Roman" w:cs="Times New Roman"/>
          <w:sz w:val="30"/>
          <w:szCs w:val="30"/>
        </w:rPr>
        <w:t>тыс. человек из 107 стран мира.</w:t>
      </w:r>
    </w:p>
    <w:p w14:paraId="3193CE6F" w14:textId="77777777" w:rsidR="00672BB6" w:rsidRPr="006011DB" w:rsidRDefault="00672BB6" w:rsidP="00672BB6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6011DB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6011D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0E634774" w14:textId="77777777" w:rsidR="00672BB6" w:rsidRPr="006011DB" w:rsidRDefault="00672BB6" w:rsidP="00854808">
      <w:pPr>
        <w:spacing w:after="120" w:line="276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i/>
          <w:sz w:val="28"/>
          <w:szCs w:val="28"/>
        </w:rPr>
        <w:t xml:space="preserve">Согласно данным исследования </w:t>
      </w:r>
      <w:r w:rsidRPr="006011DB">
        <w:rPr>
          <w:rFonts w:ascii="Times New Roman" w:hAnsi="Times New Roman" w:cs="Times New Roman"/>
          <w:i/>
          <w:sz w:val="28"/>
          <w:szCs w:val="28"/>
          <w:lang w:val="en-US"/>
        </w:rPr>
        <w:t>PISA</w:t>
      </w:r>
      <w:r w:rsidRPr="006011DB">
        <w:rPr>
          <w:rFonts w:ascii="Times New Roman" w:hAnsi="Times New Roman" w:cs="Times New Roman"/>
          <w:i/>
          <w:sz w:val="28"/>
          <w:szCs w:val="28"/>
        </w:rPr>
        <w:t xml:space="preserve">-2018, в котором наша страна впервые приняла участие, белорусские учащиеся показали более высокие результаты по сравнению с учащимися из стран с аналогичным уровнем дохода и выше средних показателей со странами Европы и Центральной Азии. </w:t>
      </w:r>
    </w:p>
    <w:p w14:paraId="11B8D96D" w14:textId="77777777" w:rsidR="00D071A5" w:rsidRPr="006011DB" w:rsidRDefault="00D071A5" w:rsidP="00854808">
      <w:pPr>
        <w:spacing w:after="0" w:line="236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6011DB">
        <w:rPr>
          <w:rFonts w:ascii="Times New Roman" w:hAnsi="Times New Roman" w:cs="Times New Roman"/>
          <w:spacing w:val="-6"/>
          <w:sz w:val="30"/>
          <w:szCs w:val="30"/>
        </w:rPr>
        <w:t xml:space="preserve">Республика Беларусь </w:t>
      </w:r>
      <w:r w:rsidRPr="006011DB">
        <w:rPr>
          <w:rFonts w:ascii="Times New Roman" w:hAnsi="Times New Roman" w:cs="Times New Roman"/>
          <w:b/>
          <w:spacing w:val="-6"/>
          <w:sz w:val="30"/>
          <w:szCs w:val="30"/>
        </w:rPr>
        <w:t>в рейтинге государств по индексу человеческого развития по показателям в сфере образования относится</w:t>
      </w:r>
      <w:r w:rsidRPr="006011DB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6011DB">
        <w:rPr>
          <w:rFonts w:ascii="Times New Roman" w:hAnsi="Times New Roman" w:cs="Times New Roman"/>
          <w:b/>
          <w:spacing w:val="-6"/>
          <w:sz w:val="30"/>
          <w:szCs w:val="30"/>
        </w:rPr>
        <w:t>к государствам с очень высоким уровнем</w:t>
      </w:r>
      <w:r w:rsidRPr="006011DB">
        <w:rPr>
          <w:rFonts w:ascii="Times New Roman" w:hAnsi="Times New Roman" w:cs="Times New Roman"/>
          <w:spacing w:val="-6"/>
          <w:sz w:val="30"/>
          <w:szCs w:val="30"/>
        </w:rPr>
        <w:t xml:space="preserve"> человеческого развития.</w:t>
      </w:r>
    </w:p>
    <w:p w14:paraId="7B79EB7B" w14:textId="77777777" w:rsidR="00D071A5" w:rsidRPr="006011DB" w:rsidRDefault="00D071A5" w:rsidP="00D071A5">
      <w:pPr>
        <w:widowControl w:val="0"/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6011DB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6011D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0F4BD96E" w14:textId="77777777" w:rsidR="00D071A5" w:rsidRPr="006011DB" w:rsidRDefault="00D071A5" w:rsidP="00854808">
      <w:pPr>
        <w:widowControl w:val="0"/>
        <w:spacing w:after="0" w:line="256" w:lineRule="exact"/>
        <w:ind w:left="708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6011DB">
        <w:rPr>
          <w:rFonts w:ascii="Times New Roman" w:hAnsi="Times New Roman" w:cs="Times New Roman"/>
          <w:i/>
          <w:sz w:val="28"/>
          <w:szCs w:val="28"/>
        </w:rPr>
        <w:t xml:space="preserve">Согласно Отчету ПРООН о человеческом развитии по показателям в сфере образования Беларусь входит в группу 30 наиболее развитых стран. По показателю «ожидаемая продолжительность обучения», который в нашей стране составляет 15,4 года, Беларусь занимает 27-е место среди 189 стран, по показателю «средняя продолжительность обучения» (12,3 года) </w:t>
      </w:r>
      <w:r w:rsidRPr="006011DB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6011DB">
        <w:rPr>
          <w:rFonts w:ascii="Times New Roman" w:hAnsi="Times New Roman" w:cs="Times New Roman"/>
          <w:i/>
          <w:sz w:val="28"/>
          <w:szCs w:val="28"/>
        </w:rPr>
        <w:t xml:space="preserve"> 10-е место, а по показателю «доступ к базовым знаниям» в индексе социального прогресса – 13 место среди 146 стран мира.</w:t>
      </w:r>
    </w:p>
    <w:p w14:paraId="6BE0FB4B" w14:textId="77777777" w:rsidR="00D071A5" w:rsidRPr="006011DB" w:rsidRDefault="00D071A5" w:rsidP="00D071A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b/>
          <w:sz w:val="30"/>
          <w:szCs w:val="30"/>
        </w:rPr>
        <w:t xml:space="preserve">В Беларуси образование – одно из самых доступных в мире. </w:t>
      </w:r>
      <w:r w:rsidRPr="006011DB">
        <w:rPr>
          <w:rFonts w:ascii="Times New Roman" w:hAnsi="Times New Roman" w:cs="Times New Roman"/>
          <w:sz w:val="30"/>
          <w:szCs w:val="30"/>
        </w:rPr>
        <w:t xml:space="preserve">Общий охват детей от 1 года до 6 лет учреждениями образования составляет 83,6%. Норматив охвата детей 5-летнего возраста подготовкой к обучению в учреждениях общего среднего образования выполняется на 100% во всех областях и </w:t>
      </w:r>
      <w:proofErr w:type="spellStart"/>
      <w:r w:rsidRPr="006011DB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Pr="006011DB">
        <w:rPr>
          <w:rFonts w:ascii="Times New Roman" w:hAnsi="Times New Roman" w:cs="Times New Roman"/>
          <w:sz w:val="30"/>
          <w:szCs w:val="30"/>
        </w:rPr>
        <w:t>.М</w:t>
      </w:r>
      <w:proofErr w:type="gramEnd"/>
      <w:r w:rsidRPr="006011DB">
        <w:rPr>
          <w:rFonts w:ascii="Times New Roman" w:hAnsi="Times New Roman" w:cs="Times New Roman"/>
          <w:sz w:val="30"/>
          <w:szCs w:val="30"/>
        </w:rPr>
        <w:t>инске</w:t>
      </w:r>
      <w:proofErr w:type="spellEnd"/>
      <w:r w:rsidRPr="006011DB">
        <w:rPr>
          <w:rFonts w:ascii="Times New Roman" w:hAnsi="Times New Roman" w:cs="Times New Roman"/>
          <w:sz w:val="30"/>
          <w:szCs w:val="30"/>
        </w:rPr>
        <w:t>.</w:t>
      </w:r>
    </w:p>
    <w:p w14:paraId="31155E23" w14:textId="77777777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>Только в этом году для самых маленьких граждан страны открылись 15 детских садов на 2775 мест.</w:t>
      </w:r>
    </w:p>
    <w:p w14:paraId="1BC94227" w14:textId="77777777" w:rsidR="00D071A5" w:rsidRPr="006011DB" w:rsidRDefault="00D071A5" w:rsidP="00D071A5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6011DB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6011D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12FB990E" w14:textId="77777777" w:rsidR="00D071A5" w:rsidRPr="006011DB" w:rsidRDefault="00D071A5" w:rsidP="00D071A5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i/>
          <w:sz w:val="28"/>
          <w:szCs w:val="28"/>
        </w:rPr>
        <w:t>Наша страна вкладывает значительные инвестиции в систему дошкольного образования – 1,1% от ВВП. Данный показатель является одним из самых высоких в Европе и Америке: Дания – 1,3%, Франция – 1%, Швеция – 1%, Норвегия – 0,8%, США – 0,35%, Канада – 0,2 %.</w:t>
      </w:r>
    </w:p>
    <w:p w14:paraId="592B5B1E" w14:textId="3E0CF318" w:rsidR="00D071A5" w:rsidRPr="006011DB" w:rsidRDefault="00D071A5" w:rsidP="00C35A3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6011DB">
        <w:rPr>
          <w:rFonts w:ascii="Times New Roman" w:hAnsi="Times New Roman" w:cs="Times New Roman"/>
          <w:b/>
          <w:bCs/>
          <w:spacing w:val="-6"/>
          <w:sz w:val="30"/>
          <w:szCs w:val="30"/>
        </w:rPr>
        <w:lastRenderedPageBreak/>
        <w:t>В Беларуси оказывается поддержки семьям с детьми в период подготовки к новому учебному году</w:t>
      </w:r>
      <w:r w:rsidR="00C35A3D" w:rsidRPr="006011DB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. </w:t>
      </w:r>
      <w:proofErr w:type="gramStart"/>
      <w:r w:rsidRPr="006011DB">
        <w:rPr>
          <w:rFonts w:ascii="Times New Roman" w:hAnsi="Times New Roman" w:cs="Times New Roman"/>
          <w:spacing w:val="-6"/>
          <w:sz w:val="30"/>
          <w:szCs w:val="30"/>
        </w:rPr>
        <w:t>В рамках выполнения подпрограммы «Семья и детство» Государственной программы «Здоровье народа и демографическая безопасность Республики Беларусь» на 2016–2020 годы производится выплата </w:t>
      </w:r>
      <w:r w:rsidRPr="006011DB">
        <w:rPr>
          <w:rFonts w:ascii="Times New Roman" w:hAnsi="Times New Roman" w:cs="Times New Roman"/>
          <w:b/>
          <w:bCs/>
          <w:spacing w:val="-6"/>
          <w:sz w:val="30"/>
          <w:szCs w:val="30"/>
        </w:rPr>
        <w:t>единовременной материальной помощи семьям, воспитывающим троих и более детей</w:t>
      </w:r>
      <w:r w:rsidRPr="006011DB">
        <w:rPr>
          <w:rFonts w:ascii="Times New Roman" w:hAnsi="Times New Roman" w:cs="Times New Roman"/>
          <w:spacing w:val="-6"/>
          <w:sz w:val="30"/>
          <w:szCs w:val="30"/>
        </w:rPr>
        <w:t>, обучающихся в учреждениях общего среднего образования </w:t>
      </w:r>
      <w:r w:rsidRPr="006011DB">
        <w:rPr>
          <w:rFonts w:ascii="Times New Roman" w:hAnsi="Times New Roman" w:cs="Times New Roman"/>
          <w:b/>
          <w:bCs/>
          <w:spacing w:val="-6"/>
          <w:sz w:val="30"/>
          <w:szCs w:val="30"/>
        </w:rPr>
        <w:t>на каждого школьника в размере до 30%</w:t>
      </w:r>
      <w:r w:rsidR="00C35A3D" w:rsidRPr="006011DB">
        <w:rPr>
          <w:rFonts w:ascii="Times New Roman" w:hAnsi="Times New Roman" w:cs="Times New Roman"/>
          <w:b/>
          <w:bCs/>
          <w:spacing w:val="-6"/>
          <w:sz w:val="30"/>
          <w:szCs w:val="30"/>
        </w:rPr>
        <w:t> </w:t>
      </w:r>
      <w:r w:rsidRPr="006011DB">
        <w:rPr>
          <w:rFonts w:ascii="Times New Roman" w:hAnsi="Times New Roman" w:cs="Times New Roman"/>
          <w:b/>
          <w:bCs/>
          <w:spacing w:val="-6"/>
          <w:sz w:val="30"/>
          <w:szCs w:val="30"/>
        </w:rPr>
        <w:t xml:space="preserve">БПМ </w:t>
      </w:r>
      <w:r w:rsidRPr="006011DB">
        <w:rPr>
          <w:rFonts w:ascii="Times New Roman" w:hAnsi="Times New Roman" w:cs="Times New Roman"/>
          <w:bCs/>
          <w:i/>
          <w:spacing w:val="-6"/>
          <w:sz w:val="28"/>
          <w:szCs w:val="28"/>
        </w:rPr>
        <w:t>(1 БПМ на 1 августа текущего года – Br256,1)</w:t>
      </w:r>
      <w:r w:rsidRPr="006011DB">
        <w:rPr>
          <w:rFonts w:ascii="Times New Roman" w:hAnsi="Times New Roman" w:cs="Times New Roman"/>
          <w:spacing w:val="-6"/>
          <w:sz w:val="30"/>
          <w:szCs w:val="30"/>
        </w:rPr>
        <w:t>.</w:t>
      </w:r>
      <w:proofErr w:type="gramEnd"/>
      <w:r w:rsidRPr="006011DB">
        <w:rPr>
          <w:rFonts w:ascii="Times New Roman" w:hAnsi="Times New Roman" w:cs="Times New Roman"/>
          <w:spacing w:val="-6"/>
          <w:sz w:val="30"/>
          <w:szCs w:val="30"/>
        </w:rPr>
        <w:t xml:space="preserve"> Конкретная сумма определяется местными органами власти. Такая единовременная материальная помощь за июль</w:t>
      </w:r>
      <w:r w:rsidR="00C35A3D" w:rsidRPr="006011DB">
        <w:rPr>
          <w:rFonts w:ascii="Times New Roman" w:hAnsi="Times New Roman" w:cs="Times New Roman"/>
          <w:spacing w:val="-6"/>
          <w:sz w:val="30"/>
          <w:szCs w:val="30"/>
        </w:rPr>
        <w:t>–</w:t>
      </w:r>
      <w:r w:rsidRPr="006011DB">
        <w:rPr>
          <w:rFonts w:ascii="Times New Roman" w:hAnsi="Times New Roman" w:cs="Times New Roman"/>
          <w:spacing w:val="-6"/>
          <w:sz w:val="30"/>
          <w:szCs w:val="30"/>
        </w:rPr>
        <w:t>август оказана более чем 94 тыс. семей, в которых воспитываются 187 тыс. детей.</w:t>
      </w:r>
      <w:r w:rsidR="004A630A" w:rsidRPr="006011DB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</w:p>
    <w:p w14:paraId="6F536E1B" w14:textId="0784303F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 xml:space="preserve">Также помощь </w:t>
      </w:r>
      <w:r w:rsidR="00024F69" w:rsidRPr="006011DB">
        <w:rPr>
          <w:rFonts w:ascii="Times New Roman" w:hAnsi="Times New Roman" w:cs="Times New Roman"/>
          <w:sz w:val="30"/>
          <w:szCs w:val="30"/>
        </w:rPr>
        <w:t>к школе оказана 43,4 тыс. сем</w:t>
      </w:r>
      <w:r w:rsidRPr="006011DB">
        <w:rPr>
          <w:rFonts w:ascii="Times New Roman" w:hAnsi="Times New Roman" w:cs="Times New Roman"/>
          <w:sz w:val="30"/>
          <w:szCs w:val="30"/>
        </w:rPr>
        <w:t xml:space="preserve">ей (82,2 тыс. детей) в соответствии с коллективными договорами предприятий, организаций. </w:t>
      </w:r>
    </w:p>
    <w:p w14:paraId="6EB3E456" w14:textId="77777777" w:rsidR="00D071A5" w:rsidRPr="006011DB" w:rsidRDefault="00D071A5" w:rsidP="00D071A5">
      <w:pPr>
        <w:widowControl w:val="0"/>
        <w:spacing w:before="120"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11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Справочно</w:t>
      </w:r>
      <w:proofErr w:type="spellEnd"/>
      <w:r w:rsidRPr="006011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064BB20E" w14:textId="77777777" w:rsidR="00D071A5" w:rsidRPr="006011DB" w:rsidRDefault="00D071A5" w:rsidP="00D071A5">
      <w:pPr>
        <w:widowControl w:val="0"/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011DB">
        <w:rPr>
          <w:rFonts w:ascii="Times New Roman" w:hAnsi="Times New Roman" w:cs="Times New Roman"/>
          <w:i/>
          <w:iCs/>
          <w:sz w:val="28"/>
          <w:szCs w:val="28"/>
        </w:rPr>
        <w:t>Всего государственная помощь на подготовку детей к новому учебному году оказана на сумму более Br12 млн. А общая сумма различных видов помощи на эти цели составила Br18 млн.</w:t>
      </w:r>
    </w:p>
    <w:p w14:paraId="20FA6B79" w14:textId="22AA3F86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>В учреждениях общего среднего образования</w:t>
      </w:r>
      <w:r w:rsidRPr="006011D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6011DB">
        <w:rPr>
          <w:rFonts w:ascii="Times New Roman" w:hAnsi="Times New Roman" w:cs="Times New Roman"/>
          <w:sz w:val="30"/>
          <w:szCs w:val="30"/>
        </w:rPr>
        <w:t xml:space="preserve">обучаются более 1,05 млн. учащихся </w:t>
      </w:r>
      <w:r w:rsidRPr="006011DB">
        <w:rPr>
          <w:rFonts w:ascii="Times New Roman" w:hAnsi="Times New Roman" w:cs="Times New Roman"/>
          <w:i/>
          <w:sz w:val="28"/>
          <w:szCs w:val="28"/>
        </w:rPr>
        <w:t>(практически все обучаются за бюджетный счет, а платные учебные учреждения образования имеют нулевую ставку по налогу на прибыль и ряд льгот)</w:t>
      </w:r>
      <w:r w:rsidRPr="006011DB">
        <w:rPr>
          <w:rFonts w:ascii="Times New Roman" w:hAnsi="Times New Roman" w:cs="Times New Roman"/>
          <w:sz w:val="30"/>
          <w:szCs w:val="30"/>
        </w:rPr>
        <w:t>.</w:t>
      </w:r>
      <w:r w:rsidRPr="006011DB">
        <w:rPr>
          <w:rFonts w:ascii="Times New Roman" w:hAnsi="Times New Roman" w:cs="Times New Roman"/>
          <w:sz w:val="30"/>
          <w:szCs w:val="30"/>
          <w:highlight w:val="yellow"/>
        </w:rPr>
        <w:t xml:space="preserve"> </w:t>
      </w:r>
    </w:p>
    <w:p w14:paraId="41F9D720" w14:textId="77777777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 xml:space="preserve">Сохранены меры социальной защиты обучающихся в части предоставления дифференцированных льгот для отдельных категорий граждан при оплате за питание </w:t>
      </w:r>
      <w:r w:rsidRPr="006011DB">
        <w:rPr>
          <w:rFonts w:ascii="Times New Roman" w:hAnsi="Times New Roman" w:cs="Times New Roman"/>
          <w:i/>
          <w:sz w:val="28"/>
          <w:szCs w:val="28"/>
        </w:rPr>
        <w:t>(снижение на 30 или 50%, полное освобождение их от оплаты)</w:t>
      </w:r>
      <w:r w:rsidRPr="006011DB">
        <w:rPr>
          <w:rFonts w:ascii="Times New Roman" w:hAnsi="Times New Roman" w:cs="Times New Roman"/>
          <w:sz w:val="30"/>
          <w:szCs w:val="30"/>
        </w:rPr>
        <w:t xml:space="preserve"> и пользование учебниками и (или) учебными пособиями </w:t>
      </w:r>
      <w:r w:rsidRPr="006011DB">
        <w:rPr>
          <w:rFonts w:ascii="Times New Roman" w:hAnsi="Times New Roman" w:cs="Times New Roman"/>
          <w:i/>
          <w:sz w:val="28"/>
          <w:szCs w:val="28"/>
        </w:rPr>
        <w:t>(снижение на 50% или освобождение от оплаты)</w:t>
      </w:r>
      <w:r w:rsidRPr="006011DB">
        <w:rPr>
          <w:rFonts w:ascii="Times New Roman" w:hAnsi="Times New Roman" w:cs="Times New Roman"/>
          <w:sz w:val="30"/>
          <w:szCs w:val="30"/>
        </w:rPr>
        <w:t>.</w:t>
      </w:r>
    </w:p>
    <w:p w14:paraId="28BEBC1F" w14:textId="77777777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 xml:space="preserve">Только в этом году в республике введено 4 новых школы </w:t>
      </w:r>
      <w:r w:rsidRPr="006011DB">
        <w:rPr>
          <w:rFonts w:ascii="Times New Roman" w:hAnsi="Times New Roman" w:cs="Times New Roman"/>
          <w:i/>
          <w:sz w:val="28"/>
          <w:szCs w:val="28"/>
        </w:rPr>
        <w:t>(3930 учебных мест)</w:t>
      </w:r>
      <w:r w:rsidRPr="006011DB">
        <w:rPr>
          <w:rFonts w:ascii="Times New Roman" w:hAnsi="Times New Roman" w:cs="Times New Roman"/>
          <w:sz w:val="30"/>
          <w:szCs w:val="30"/>
        </w:rPr>
        <w:t>, отремонтировано более 2 тыс. школ, в которых обновилось спортивное и учебное оборудование, приведена в порядок спортивная база.</w:t>
      </w:r>
    </w:p>
    <w:p w14:paraId="3843AE67" w14:textId="77777777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 xml:space="preserve">В Беларуси организована доставка детей к месту учебы везде, где это необходимо. </w:t>
      </w:r>
      <w:proofErr w:type="gramStart"/>
      <w:r w:rsidRPr="006011DB">
        <w:rPr>
          <w:rFonts w:ascii="Times New Roman" w:hAnsi="Times New Roman" w:cs="Times New Roman"/>
          <w:sz w:val="30"/>
          <w:szCs w:val="30"/>
        </w:rPr>
        <w:t>В этом учебном году этой услугой охвачены более 66 тыс. учащихся, задействованы 1,6 тыс. школьных автобусов, в том числе около 300 специально оборудованных для подвоза обучающихся с особенностями психофизического развития.</w:t>
      </w:r>
      <w:proofErr w:type="gramEnd"/>
    </w:p>
    <w:p w14:paraId="178687A7" w14:textId="5FE65726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 xml:space="preserve">В 2020 году в учреждениях профессионально-технического образования подготовлено 25,7 тыс. рабочих, в учреждениях среднего специального образования – 33,2 тыс. специалистов. </w:t>
      </w:r>
      <w:proofErr w:type="gramStart"/>
      <w:r w:rsidR="00FE72CD" w:rsidRPr="006011DB">
        <w:rPr>
          <w:rFonts w:ascii="Times New Roman" w:hAnsi="Times New Roman" w:cs="Times New Roman"/>
          <w:sz w:val="30"/>
          <w:szCs w:val="30"/>
        </w:rPr>
        <w:t xml:space="preserve">Обеспеченность обучающихся </w:t>
      </w:r>
      <w:r w:rsidR="00C9090D" w:rsidRPr="006011DB">
        <w:rPr>
          <w:rFonts w:ascii="Times New Roman" w:hAnsi="Times New Roman" w:cs="Times New Roman"/>
          <w:sz w:val="30"/>
          <w:szCs w:val="30"/>
        </w:rPr>
        <w:t xml:space="preserve">местами в </w:t>
      </w:r>
      <w:r w:rsidR="00FE72CD" w:rsidRPr="006011DB">
        <w:rPr>
          <w:rFonts w:ascii="Times New Roman" w:hAnsi="Times New Roman" w:cs="Times New Roman"/>
          <w:sz w:val="30"/>
          <w:szCs w:val="30"/>
        </w:rPr>
        <w:t>общежития</w:t>
      </w:r>
      <w:r w:rsidR="00C9090D" w:rsidRPr="006011DB">
        <w:rPr>
          <w:rFonts w:ascii="Times New Roman" w:hAnsi="Times New Roman" w:cs="Times New Roman"/>
          <w:sz w:val="30"/>
          <w:szCs w:val="30"/>
        </w:rPr>
        <w:t>х</w:t>
      </w:r>
      <w:r w:rsidR="00FE72CD" w:rsidRPr="006011DB">
        <w:rPr>
          <w:rFonts w:ascii="Times New Roman" w:hAnsi="Times New Roman" w:cs="Times New Roman"/>
          <w:sz w:val="30"/>
          <w:szCs w:val="30"/>
        </w:rPr>
        <w:t xml:space="preserve"> составляе</w:t>
      </w:r>
      <w:r w:rsidR="00C9090D" w:rsidRPr="006011DB">
        <w:rPr>
          <w:rFonts w:ascii="Times New Roman" w:hAnsi="Times New Roman" w:cs="Times New Roman"/>
          <w:sz w:val="30"/>
          <w:szCs w:val="30"/>
        </w:rPr>
        <w:t>т 98,42%.</w:t>
      </w:r>
      <w:proofErr w:type="gramEnd"/>
    </w:p>
    <w:p w14:paraId="49C0BD88" w14:textId="1C910AFD" w:rsidR="00C9090D" w:rsidRPr="006011DB" w:rsidRDefault="00D071A5" w:rsidP="00C90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 xml:space="preserve">В республике функционируют 42 </w:t>
      </w:r>
      <w:proofErr w:type="gramStart"/>
      <w:r w:rsidRPr="006011DB">
        <w:rPr>
          <w:rFonts w:ascii="Times New Roman" w:hAnsi="Times New Roman" w:cs="Times New Roman"/>
          <w:sz w:val="30"/>
          <w:szCs w:val="30"/>
        </w:rPr>
        <w:t>государственных</w:t>
      </w:r>
      <w:proofErr w:type="gramEnd"/>
      <w:r w:rsidRPr="006011DB">
        <w:rPr>
          <w:rFonts w:ascii="Times New Roman" w:hAnsi="Times New Roman" w:cs="Times New Roman"/>
          <w:sz w:val="30"/>
          <w:szCs w:val="30"/>
        </w:rPr>
        <w:t xml:space="preserve"> учреждения высшего образования</w:t>
      </w:r>
      <w:r w:rsidRPr="006011D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6011DB">
        <w:rPr>
          <w:rFonts w:ascii="Times New Roman" w:hAnsi="Times New Roman" w:cs="Times New Roman"/>
          <w:sz w:val="30"/>
          <w:szCs w:val="30"/>
        </w:rPr>
        <w:t xml:space="preserve">и 9 – частной формы собственности. Подготовка специалистов с высшим образованием </w:t>
      </w:r>
      <w:r w:rsidRPr="006011DB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6011DB">
        <w:rPr>
          <w:rFonts w:ascii="Times New Roman" w:hAnsi="Times New Roman" w:cs="Times New Roman"/>
          <w:sz w:val="30"/>
          <w:szCs w:val="30"/>
        </w:rPr>
        <w:t xml:space="preserve"> ступени осуществляется по </w:t>
      </w:r>
      <w:r w:rsidRPr="006011DB">
        <w:rPr>
          <w:rFonts w:ascii="Times New Roman" w:hAnsi="Times New Roman" w:cs="Times New Roman"/>
          <w:sz w:val="30"/>
          <w:szCs w:val="30"/>
        </w:rPr>
        <w:lastRenderedPageBreak/>
        <w:t xml:space="preserve">15 профилям образования, включающим 380 специальностей. Прием для получения высшего образования II ступени осуществляется по 151 специальности. </w:t>
      </w:r>
      <w:r w:rsidR="00C9090D" w:rsidRPr="006011DB">
        <w:rPr>
          <w:rFonts w:ascii="Times New Roman" w:hAnsi="Times New Roman" w:cs="Times New Roman"/>
          <w:sz w:val="30"/>
          <w:szCs w:val="30"/>
        </w:rPr>
        <w:t>Обеспеченность студентов местами в общежитиях составляет 89,45%.</w:t>
      </w:r>
    </w:p>
    <w:p w14:paraId="156E8574" w14:textId="77777777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 xml:space="preserve">Подготовку научных работников высшей квалификации в 2020 году осуществляют 26 учреждений высшего образования и организаций в аспирантуре и 13 в докторантуре. </w:t>
      </w:r>
    </w:p>
    <w:p w14:paraId="4C025E99" w14:textId="77777777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>Обеспечивается возможность</w:t>
      </w:r>
      <w:r w:rsidRPr="006011D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6011DB">
        <w:rPr>
          <w:rFonts w:ascii="Times New Roman" w:hAnsi="Times New Roman" w:cs="Times New Roman"/>
          <w:sz w:val="30"/>
          <w:szCs w:val="30"/>
        </w:rPr>
        <w:t>получения образования всеми</w:t>
      </w:r>
      <w:r w:rsidRPr="006011DB">
        <w:rPr>
          <w:rFonts w:ascii="Times New Roman" w:hAnsi="Times New Roman" w:cs="Times New Roman"/>
          <w:b/>
          <w:sz w:val="30"/>
          <w:szCs w:val="30"/>
        </w:rPr>
        <w:t xml:space="preserve"> детьми</w:t>
      </w:r>
      <w:r w:rsidRPr="006011DB">
        <w:rPr>
          <w:rFonts w:ascii="Times New Roman" w:hAnsi="Times New Roman" w:cs="Times New Roman"/>
          <w:sz w:val="30"/>
          <w:szCs w:val="30"/>
        </w:rPr>
        <w:t xml:space="preserve"> </w:t>
      </w:r>
      <w:r w:rsidRPr="006011DB">
        <w:rPr>
          <w:rFonts w:ascii="Times New Roman" w:hAnsi="Times New Roman" w:cs="Times New Roman"/>
          <w:b/>
          <w:sz w:val="30"/>
          <w:szCs w:val="30"/>
        </w:rPr>
        <w:t xml:space="preserve">с особенностями психофизического развития </w:t>
      </w:r>
      <w:r w:rsidRPr="006011DB">
        <w:rPr>
          <w:rFonts w:ascii="Times New Roman" w:hAnsi="Times New Roman" w:cs="Times New Roman"/>
          <w:sz w:val="30"/>
          <w:szCs w:val="30"/>
        </w:rPr>
        <w:t>(далее – ОПФР) независимо от вида и степени выраженности имеющихся нарушений. Охват детей с ОПФР специальным образованием и коррекционно-педагогической помощью составляет 99,9 %.</w:t>
      </w:r>
    </w:p>
    <w:p w14:paraId="11F3FAE9" w14:textId="77777777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>Республика Беларусь также выделяется среди других стран мира развитой системой</w:t>
      </w:r>
      <w:r w:rsidRPr="006011DB">
        <w:rPr>
          <w:rFonts w:ascii="Times New Roman" w:hAnsi="Times New Roman" w:cs="Times New Roman"/>
          <w:b/>
          <w:sz w:val="30"/>
          <w:szCs w:val="30"/>
        </w:rPr>
        <w:t xml:space="preserve"> дополнительного образования</w:t>
      </w:r>
      <w:r w:rsidRPr="006011DB">
        <w:rPr>
          <w:rFonts w:ascii="Times New Roman" w:hAnsi="Times New Roman" w:cs="Times New Roman"/>
          <w:sz w:val="30"/>
          <w:szCs w:val="30"/>
        </w:rPr>
        <w:t xml:space="preserve">, которая пронизывает все уровни основного образования </w:t>
      </w:r>
      <w:proofErr w:type="gramStart"/>
      <w:r w:rsidRPr="006011DB">
        <w:rPr>
          <w:rFonts w:ascii="Times New Roman" w:hAnsi="Times New Roman" w:cs="Times New Roman"/>
          <w:sz w:val="30"/>
          <w:szCs w:val="30"/>
        </w:rPr>
        <w:t>от</w:t>
      </w:r>
      <w:proofErr w:type="gramEnd"/>
      <w:r w:rsidRPr="006011DB">
        <w:rPr>
          <w:rFonts w:ascii="Times New Roman" w:hAnsi="Times New Roman" w:cs="Times New Roman"/>
          <w:sz w:val="30"/>
          <w:szCs w:val="30"/>
        </w:rPr>
        <w:t xml:space="preserve"> дошкольного до университетского и выходит за их пределы.</w:t>
      </w:r>
    </w:p>
    <w:p w14:paraId="57ED82A0" w14:textId="77777777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 xml:space="preserve">Сохраняется положительная динамика в вопросах охраны детства. Ежегодно сокращается число выявляемых детей сиротской категории: за последние четыре года оно снизилось на 23% </w:t>
      </w:r>
      <w:r w:rsidRPr="006011DB">
        <w:rPr>
          <w:rFonts w:ascii="Times New Roman" w:hAnsi="Times New Roman" w:cs="Times New Roman"/>
          <w:i/>
          <w:sz w:val="28"/>
          <w:szCs w:val="28"/>
        </w:rPr>
        <w:t xml:space="preserve">(в 2015 году выявлено 2750 детей, в 2019 году – 2098). </w:t>
      </w:r>
    </w:p>
    <w:p w14:paraId="4DB926FD" w14:textId="77777777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>Увеличивается количество восстановлений родителей в родительских правах. За период действия Декрета Главы государства от 24.11.2006 № 18 «О дополнительных мерах по государственной защите детей в неблагополучных семьях» 2457 родителям по решению суда возвращены 3885 детей, что соизмеримо с контингентом 52 детских домов максим</w:t>
      </w:r>
      <w:r w:rsidR="008A73FA" w:rsidRPr="006011DB">
        <w:rPr>
          <w:rFonts w:ascii="Times New Roman" w:hAnsi="Times New Roman" w:cs="Times New Roman"/>
          <w:sz w:val="30"/>
          <w:szCs w:val="30"/>
        </w:rPr>
        <w:t xml:space="preserve">альной наполняемости </w:t>
      </w:r>
      <w:r w:rsidR="008A73FA" w:rsidRPr="006011DB">
        <w:rPr>
          <w:rFonts w:ascii="Times New Roman" w:hAnsi="Times New Roman" w:cs="Times New Roman"/>
          <w:i/>
          <w:sz w:val="28"/>
          <w:szCs w:val="28"/>
        </w:rPr>
        <w:t>(75 чел.)</w:t>
      </w:r>
      <w:r w:rsidR="008A73FA" w:rsidRPr="006011DB">
        <w:rPr>
          <w:rFonts w:ascii="Times New Roman" w:hAnsi="Times New Roman" w:cs="Times New Roman"/>
          <w:sz w:val="30"/>
          <w:szCs w:val="30"/>
        </w:rPr>
        <w:t>.</w:t>
      </w:r>
    </w:p>
    <w:p w14:paraId="5319A335" w14:textId="77777777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 xml:space="preserve">Сокращается сеть </w:t>
      </w:r>
      <w:proofErr w:type="spellStart"/>
      <w:r w:rsidRPr="006011DB">
        <w:rPr>
          <w:rFonts w:ascii="Times New Roman" w:hAnsi="Times New Roman" w:cs="Times New Roman"/>
          <w:sz w:val="30"/>
          <w:szCs w:val="30"/>
        </w:rPr>
        <w:t>интернатных</w:t>
      </w:r>
      <w:proofErr w:type="spellEnd"/>
      <w:r w:rsidRPr="006011DB">
        <w:rPr>
          <w:rFonts w:ascii="Times New Roman" w:hAnsi="Times New Roman" w:cs="Times New Roman"/>
          <w:sz w:val="30"/>
          <w:szCs w:val="30"/>
        </w:rPr>
        <w:t xml:space="preserve"> учреждений для детей сиротской категории в системе образования. С 2015 года по 2020 их количество уменьшилось вдвое: с 34 учреждений до 17, а число воспитанников в них снизилось на 55% </w:t>
      </w:r>
      <w:r w:rsidRPr="006011DB">
        <w:rPr>
          <w:rFonts w:ascii="Times New Roman" w:hAnsi="Times New Roman" w:cs="Times New Roman"/>
          <w:i/>
          <w:sz w:val="28"/>
          <w:szCs w:val="28"/>
        </w:rPr>
        <w:t xml:space="preserve">(в 2015 году – 2460 детей, </w:t>
      </w:r>
      <w:proofErr w:type="gramStart"/>
      <w:r w:rsidRPr="006011DB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6011DB">
        <w:rPr>
          <w:rFonts w:ascii="Times New Roman" w:hAnsi="Times New Roman" w:cs="Times New Roman"/>
          <w:i/>
          <w:sz w:val="28"/>
          <w:szCs w:val="28"/>
        </w:rPr>
        <w:t xml:space="preserve"> 2020 – 1098)</w:t>
      </w:r>
      <w:r w:rsidRPr="006011DB">
        <w:rPr>
          <w:rFonts w:ascii="Times New Roman" w:hAnsi="Times New Roman" w:cs="Times New Roman"/>
          <w:sz w:val="30"/>
          <w:szCs w:val="30"/>
        </w:rPr>
        <w:t xml:space="preserve">. Оптимизация сети детских </w:t>
      </w:r>
      <w:proofErr w:type="spellStart"/>
      <w:r w:rsidRPr="006011DB">
        <w:rPr>
          <w:rFonts w:ascii="Times New Roman" w:hAnsi="Times New Roman" w:cs="Times New Roman"/>
          <w:sz w:val="30"/>
          <w:szCs w:val="30"/>
        </w:rPr>
        <w:t>интернатных</w:t>
      </w:r>
      <w:proofErr w:type="spellEnd"/>
      <w:r w:rsidRPr="006011DB">
        <w:rPr>
          <w:rFonts w:ascii="Times New Roman" w:hAnsi="Times New Roman" w:cs="Times New Roman"/>
          <w:sz w:val="30"/>
          <w:szCs w:val="30"/>
        </w:rPr>
        <w:t xml:space="preserve"> учреждений сопровождается созданием семейных детских домов. В 2020 году их открыто 6.</w:t>
      </w:r>
    </w:p>
    <w:p w14:paraId="1997064B" w14:textId="77777777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 xml:space="preserve">Стабильное финансирование обеспечивает функционирование и развитие системы образования, выполнение социальных стандартов. В 2020 году на образование направлено из бюджета с учетом внебюджетных источников 5,62% от ВВП </w:t>
      </w:r>
      <w:r w:rsidRPr="006011DB">
        <w:rPr>
          <w:rFonts w:ascii="Times New Roman" w:hAnsi="Times New Roman" w:cs="Times New Roman"/>
          <w:i/>
          <w:sz w:val="28"/>
          <w:szCs w:val="28"/>
        </w:rPr>
        <w:t>(в 2019 году – 5,4%)</w:t>
      </w:r>
      <w:r w:rsidRPr="006011DB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19E39FD0" w14:textId="77777777" w:rsidR="00274566" w:rsidRPr="006011DB" w:rsidRDefault="00274566" w:rsidP="00274566">
      <w:pPr>
        <w:spacing w:before="120" w:after="12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>*****</w:t>
      </w:r>
    </w:p>
    <w:p w14:paraId="4C76C062" w14:textId="77777777" w:rsidR="00274566" w:rsidRPr="006011DB" w:rsidRDefault="00274566" w:rsidP="00274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Сегодня Беларусь – динамично развивающаяся европейская страна. В своем становлении мы сделали ставку на богатейший потенциал, накопленный в советские времена. </w:t>
      </w:r>
      <w:proofErr w:type="gramStart"/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Поэтому не случайно </w:t>
      </w:r>
      <w:r w:rsidRPr="006011DB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по индексу социального прогресса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(</w:t>
      </w:r>
      <w:proofErr w:type="spellStart"/>
      <w:r w:rsidRPr="006011DB">
        <w:rPr>
          <w:rFonts w:ascii="Times New Roman" w:hAnsi="Times New Roman" w:cs="Times New Roman"/>
          <w:sz w:val="30"/>
          <w:szCs w:val="30"/>
        </w:rPr>
        <w:t>Social</w:t>
      </w:r>
      <w:proofErr w:type="spellEnd"/>
      <w:r w:rsidRPr="006011D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011DB">
        <w:rPr>
          <w:rFonts w:ascii="Times New Roman" w:hAnsi="Times New Roman" w:cs="Times New Roman"/>
          <w:sz w:val="30"/>
          <w:szCs w:val="30"/>
        </w:rPr>
        <w:t>Progress</w:t>
      </w:r>
      <w:proofErr w:type="spellEnd"/>
      <w:r w:rsidRPr="006011D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011DB">
        <w:rPr>
          <w:rFonts w:ascii="Times New Roman" w:hAnsi="Times New Roman" w:cs="Times New Roman"/>
          <w:sz w:val="30"/>
          <w:szCs w:val="30"/>
        </w:rPr>
        <w:t>Index</w:t>
      </w:r>
      <w:proofErr w:type="spellEnd"/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), который </w:t>
      </w:r>
      <w:r w:rsidRPr="006011DB">
        <w:rPr>
          <w:rFonts w:ascii="Times New Roman" w:hAnsi="Times New Roman" w:cs="Times New Roman"/>
          <w:sz w:val="30"/>
          <w:szCs w:val="30"/>
        </w:rPr>
        <w:t xml:space="preserve">измеряет </w:t>
      </w:r>
      <w:r w:rsidRPr="006011DB">
        <w:rPr>
          <w:rFonts w:ascii="Times New Roman" w:hAnsi="Times New Roman" w:cs="Times New Roman"/>
          <w:sz w:val="30"/>
          <w:szCs w:val="30"/>
        </w:rPr>
        <w:lastRenderedPageBreak/>
        <w:t>достижения стран мира с точки зрения их социального развития,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Беларусь занимает </w:t>
      </w:r>
      <w:r w:rsidRPr="006011DB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47 позицию из 163 государств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(для сравнения:</w:t>
      </w:r>
      <w:proofErr w:type="gramEnd"/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proofErr w:type="gramStart"/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>Украина – 63, Казахстан – 67, Россия – 69, Китай – 100).</w:t>
      </w:r>
      <w:proofErr w:type="gramEnd"/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О</w:t>
      </w:r>
      <w:r w:rsidRPr="006011DB">
        <w:rPr>
          <w:rStyle w:val="a6"/>
          <w:rFonts w:ascii="Times New Roman" w:hAnsi="Times New Roman" w:cs="Times New Roman"/>
          <w:i w:val="0"/>
          <w:sz w:val="30"/>
          <w:szCs w:val="30"/>
        </w:rPr>
        <w:t>снова нашей внутренней политики – строительство социально ориентированного государства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которое максимально отвечает потребностям белорусского народа. Оно имеет эффективно функционирующие институты, оптимальную экономическую систему и высокий уровень социальной защиты населения. Все то, что </w:t>
      </w:r>
      <w:r w:rsidRPr="006011DB">
        <w:rPr>
          <w:rFonts w:ascii="Times New Roman" w:hAnsi="Times New Roman" w:cs="Times New Roman"/>
          <w:sz w:val="30"/>
          <w:szCs w:val="30"/>
        </w:rPr>
        <w:t>является важным фактором обеспечения согласия в обществе и стабильности в любом государстве.</w:t>
      </w:r>
    </w:p>
    <w:p w14:paraId="02BF56EF" w14:textId="77777777" w:rsidR="00274566" w:rsidRPr="006011DB" w:rsidRDefault="00274566" w:rsidP="00274566"/>
    <w:p w14:paraId="4CE9AA5B" w14:textId="0805757E" w:rsidR="00CB377E" w:rsidRDefault="00BD56AF" w:rsidP="00207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D1BC7">
        <w:rPr>
          <w:rFonts w:ascii="Times New Roman" w:hAnsi="Times New Roman" w:cs="Times New Roman"/>
          <w:i/>
          <w:spacing w:val="-6"/>
          <w:sz w:val="30"/>
          <w:szCs w:val="30"/>
        </w:rPr>
        <w:t xml:space="preserve">Для более полного ознакомления с достижениями Республики Беларусь в социальной сфере предлагаем </w:t>
      </w:r>
      <w:r w:rsidR="00CF2C8F" w:rsidRPr="002D1BC7">
        <w:rPr>
          <w:rFonts w:ascii="Times New Roman" w:hAnsi="Times New Roman" w:cs="Times New Roman"/>
          <w:i/>
          <w:spacing w:val="-6"/>
          <w:sz w:val="30"/>
          <w:szCs w:val="30"/>
        </w:rPr>
        <w:t xml:space="preserve">обратиться к </w:t>
      </w:r>
      <w:r w:rsidRPr="002D1BC7">
        <w:rPr>
          <w:rFonts w:ascii="Times New Roman" w:hAnsi="Times New Roman" w:cs="Times New Roman"/>
          <w:i/>
          <w:spacing w:val="-6"/>
          <w:sz w:val="30"/>
          <w:szCs w:val="30"/>
        </w:rPr>
        <w:t>справочным материалам «Социальная сфера Республики Беларусь в цифрах» (2020 год), размещенным на сайте Министерства финансов Республики Беларусь (</w:t>
      </w:r>
      <w:hyperlink r:id="rId9" w:history="1">
        <w:r w:rsidRPr="002D1BC7">
          <w:rPr>
            <w:rStyle w:val="a3"/>
            <w:rFonts w:ascii="Times New Roman" w:hAnsi="Times New Roman" w:cs="Times New Roman"/>
            <w:i/>
            <w:color w:val="auto"/>
            <w:spacing w:val="-6"/>
            <w:sz w:val="30"/>
            <w:szCs w:val="30"/>
          </w:rPr>
          <w:t>http://www.minfin.gov.by/upload/add/centers_supporting/brochure.pdf</w:t>
        </w:r>
      </w:hyperlink>
      <w:r w:rsidRPr="002D1BC7">
        <w:rPr>
          <w:rFonts w:ascii="Times New Roman" w:hAnsi="Times New Roman" w:cs="Times New Roman"/>
          <w:i/>
          <w:spacing w:val="-6"/>
          <w:sz w:val="30"/>
          <w:szCs w:val="30"/>
        </w:rPr>
        <w:t>).</w:t>
      </w:r>
    </w:p>
    <w:sectPr w:rsidR="00CB377E" w:rsidSect="00594E87">
      <w:headerReference w:type="default" r:id="rId10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8F4673" w14:textId="77777777" w:rsidR="000807F3" w:rsidRDefault="000807F3" w:rsidP="008920C9">
      <w:pPr>
        <w:spacing w:after="0" w:line="240" w:lineRule="auto"/>
      </w:pPr>
      <w:r>
        <w:separator/>
      </w:r>
    </w:p>
  </w:endnote>
  <w:endnote w:type="continuationSeparator" w:id="0">
    <w:p w14:paraId="5430757B" w14:textId="77777777" w:rsidR="000807F3" w:rsidRDefault="000807F3" w:rsidP="00892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497D3B" w14:textId="77777777" w:rsidR="000807F3" w:rsidRDefault="000807F3" w:rsidP="008920C9">
      <w:pPr>
        <w:spacing w:after="0" w:line="240" w:lineRule="auto"/>
      </w:pPr>
      <w:r>
        <w:separator/>
      </w:r>
    </w:p>
  </w:footnote>
  <w:footnote w:type="continuationSeparator" w:id="0">
    <w:p w14:paraId="3CC20689" w14:textId="77777777" w:rsidR="000807F3" w:rsidRDefault="000807F3" w:rsidP="00892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3623627"/>
      <w:docPartObj>
        <w:docPartGallery w:val="Page Numbers (Top of Page)"/>
        <w:docPartUnique/>
      </w:docPartObj>
    </w:sdtPr>
    <w:sdtEndPr/>
    <w:sdtContent>
      <w:p w14:paraId="79EF980E" w14:textId="23AFFAE6" w:rsidR="008920C9" w:rsidRDefault="008920C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4E87">
          <w:rPr>
            <w:noProof/>
          </w:rPr>
          <w:t>13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1A0"/>
    <w:rsid w:val="00003420"/>
    <w:rsid w:val="00021928"/>
    <w:rsid w:val="00024EAC"/>
    <w:rsid w:val="00024F69"/>
    <w:rsid w:val="000324B5"/>
    <w:rsid w:val="00044CDF"/>
    <w:rsid w:val="000559B8"/>
    <w:rsid w:val="000807F3"/>
    <w:rsid w:val="00090F3A"/>
    <w:rsid w:val="000A06B5"/>
    <w:rsid w:val="000C2890"/>
    <w:rsid w:val="000E204E"/>
    <w:rsid w:val="000E3963"/>
    <w:rsid w:val="000F131E"/>
    <w:rsid w:val="00116032"/>
    <w:rsid w:val="00132241"/>
    <w:rsid w:val="00207050"/>
    <w:rsid w:val="00211091"/>
    <w:rsid w:val="00214E2C"/>
    <w:rsid w:val="002350FF"/>
    <w:rsid w:val="0024193D"/>
    <w:rsid w:val="002653F2"/>
    <w:rsid w:val="00266583"/>
    <w:rsid w:val="00274566"/>
    <w:rsid w:val="002C170D"/>
    <w:rsid w:val="002D1BC7"/>
    <w:rsid w:val="002F75C6"/>
    <w:rsid w:val="003307D8"/>
    <w:rsid w:val="0036206C"/>
    <w:rsid w:val="00382C97"/>
    <w:rsid w:val="0039441F"/>
    <w:rsid w:val="003A6CC2"/>
    <w:rsid w:val="003B4DC1"/>
    <w:rsid w:val="003B5948"/>
    <w:rsid w:val="003D1A0B"/>
    <w:rsid w:val="00457E34"/>
    <w:rsid w:val="00483915"/>
    <w:rsid w:val="004A630A"/>
    <w:rsid w:val="004A6EC7"/>
    <w:rsid w:val="004D7FC4"/>
    <w:rsid w:val="004E5E5E"/>
    <w:rsid w:val="004E7024"/>
    <w:rsid w:val="004F3F80"/>
    <w:rsid w:val="004F7694"/>
    <w:rsid w:val="005229CE"/>
    <w:rsid w:val="00531AA8"/>
    <w:rsid w:val="005463C4"/>
    <w:rsid w:val="0055210D"/>
    <w:rsid w:val="00594E87"/>
    <w:rsid w:val="00594F3D"/>
    <w:rsid w:val="005960F4"/>
    <w:rsid w:val="005B5D92"/>
    <w:rsid w:val="005C4D2F"/>
    <w:rsid w:val="005E39D9"/>
    <w:rsid w:val="005E3C69"/>
    <w:rsid w:val="005E5F12"/>
    <w:rsid w:val="006011DB"/>
    <w:rsid w:val="00610928"/>
    <w:rsid w:val="00664D8C"/>
    <w:rsid w:val="00672BB6"/>
    <w:rsid w:val="006A3704"/>
    <w:rsid w:val="006A6AC6"/>
    <w:rsid w:val="006E586F"/>
    <w:rsid w:val="00706CC6"/>
    <w:rsid w:val="0071183D"/>
    <w:rsid w:val="00720865"/>
    <w:rsid w:val="007343B3"/>
    <w:rsid w:val="00734582"/>
    <w:rsid w:val="00754D30"/>
    <w:rsid w:val="007701E2"/>
    <w:rsid w:val="00781BEA"/>
    <w:rsid w:val="007B18BD"/>
    <w:rsid w:val="008053E9"/>
    <w:rsid w:val="00810E97"/>
    <w:rsid w:val="00835F13"/>
    <w:rsid w:val="00854808"/>
    <w:rsid w:val="00856135"/>
    <w:rsid w:val="00883A89"/>
    <w:rsid w:val="008920C9"/>
    <w:rsid w:val="00893435"/>
    <w:rsid w:val="008A73FA"/>
    <w:rsid w:val="008B2D49"/>
    <w:rsid w:val="008B5577"/>
    <w:rsid w:val="008D7BED"/>
    <w:rsid w:val="00922D28"/>
    <w:rsid w:val="00923B60"/>
    <w:rsid w:val="009278CE"/>
    <w:rsid w:val="009A17D7"/>
    <w:rsid w:val="009A68D7"/>
    <w:rsid w:val="009B7C4C"/>
    <w:rsid w:val="009D187E"/>
    <w:rsid w:val="009E409A"/>
    <w:rsid w:val="009E6032"/>
    <w:rsid w:val="00A56298"/>
    <w:rsid w:val="00AB2191"/>
    <w:rsid w:val="00AB31ED"/>
    <w:rsid w:val="00AB3ABB"/>
    <w:rsid w:val="00AF45CF"/>
    <w:rsid w:val="00B04677"/>
    <w:rsid w:val="00B06661"/>
    <w:rsid w:val="00B36DF3"/>
    <w:rsid w:val="00B46790"/>
    <w:rsid w:val="00B611A0"/>
    <w:rsid w:val="00B71932"/>
    <w:rsid w:val="00B771FE"/>
    <w:rsid w:val="00BB1CF2"/>
    <w:rsid w:val="00BC0B1D"/>
    <w:rsid w:val="00BD56AF"/>
    <w:rsid w:val="00C35A3D"/>
    <w:rsid w:val="00C37ECD"/>
    <w:rsid w:val="00C449CF"/>
    <w:rsid w:val="00C75B25"/>
    <w:rsid w:val="00C86EE7"/>
    <w:rsid w:val="00C9090D"/>
    <w:rsid w:val="00CB377E"/>
    <w:rsid w:val="00CC0D16"/>
    <w:rsid w:val="00CF2C8F"/>
    <w:rsid w:val="00D071A5"/>
    <w:rsid w:val="00D15D6E"/>
    <w:rsid w:val="00D21765"/>
    <w:rsid w:val="00D30E4F"/>
    <w:rsid w:val="00D43BFD"/>
    <w:rsid w:val="00D66930"/>
    <w:rsid w:val="00D74A04"/>
    <w:rsid w:val="00D94614"/>
    <w:rsid w:val="00D97338"/>
    <w:rsid w:val="00DA0DAC"/>
    <w:rsid w:val="00DE5981"/>
    <w:rsid w:val="00E1059B"/>
    <w:rsid w:val="00E42B22"/>
    <w:rsid w:val="00E80EC3"/>
    <w:rsid w:val="00E96096"/>
    <w:rsid w:val="00EA109A"/>
    <w:rsid w:val="00EC5954"/>
    <w:rsid w:val="00ED7691"/>
    <w:rsid w:val="00F0294A"/>
    <w:rsid w:val="00F03BA3"/>
    <w:rsid w:val="00F202ED"/>
    <w:rsid w:val="00F56741"/>
    <w:rsid w:val="00F6715C"/>
    <w:rsid w:val="00F67B69"/>
    <w:rsid w:val="00F9586D"/>
    <w:rsid w:val="00FA2FD2"/>
    <w:rsid w:val="00FC6C14"/>
    <w:rsid w:val="00FE3DE3"/>
    <w:rsid w:val="00FE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8CC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1A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71A5"/>
    <w:rPr>
      <w:color w:val="0563C1" w:themeColor="hyperlink"/>
      <w:u w:val="single"/>
    </w:rPr>
  </w:style>
  <w:style w:type="character" w:customStyle="1" w:styleId="a4">
    <w:name w:val="Абзац списка Знак"/>
    <w:aliases w:val="Список Нумерованный Знак"/>
    <w:link w:val="a5"/>
    <w:uiPriority w:val="34"/>
    <w:locked/>
    <w:rsid w:val="00D071A5"/>
  </w:style>
  <w:style w:type="paragraph" w:styleId="a5">
    <w:name w:val="List Paragraph"/>
    <w:aliases w:val="Список Нумерованный"/>
    <w:basedOn w:val="a"/>
    <w:link w:val="a4"/>
    <w:uiPriority w:val="34"/>
    <w:qFormat/>
    <w:rsid w:val="00D071A5"/>
    <w:pPr>
      <w:spacing w:after="0" w:line="280" w:lineRule="exact"/>
      <w:ind w:left="720" w:firstLine="709"/>
      <w:contextualSpacing/>
      <w:jc w:val="both"/>
    </w:pPr>
  </w:style>
  <w:style w:type="character" w:customStyle="1" w:styleId="FontStyle32">
    <w:name w:val="Font Style32"/>
    <w:rsid w:val="00D071A5"/>
    <w:rPr>
      <w:rFonts w:ascii="Times New Roman" w:hAnsi="Times New Roman" w:cs="Times New Roman" w:hint="default"/>
      <w:color w:val="000000"/>
      <w:sz w:val="30"/>
    </w:rPr>
  </w:style>
  <w:style w:type="character" w:styleId="a6">
    <w:name w:val="Emphasis"/>
    <w:basedOn w:val="a0"/>
    <w:uiPriority w:val="20"/>
    <w:qFormat/>
    <w:rsid w:val="00D071A5"/>
    <w:rPr>
      <w:i/>
      <w:iCs/>
    </w:rPr>
  </w:style>
  <w:style w:type="paragraph" w:styleId="a7">
    <w:name w:val="header"/>
    <w:basedOn w:val="a"/>
    <w:link w:val="a8"/>
    <w:uiPriority w:val="99"/>
    <w:unhideWhenUsed/>
    <w:rsid w:val="00892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920C9"/>
  </w:style>
  <w:style w:type="paragraph" w:styleId="a9">
    <w:name w:val="footer"/>
    <w:basedOn w:val="a"/>
    <w:link w:val="aa"/>
    <w:uiPriority w:val="99"/>
    <w:unhideWhenUsed/>
    <w:rsid w:val="00892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920C9"/>
  </w:style>
  <w:style w:type="character" w:styleId="ab">
    <w:name w:val="annotation reference"/>
    <w:basedOn w:val="a0"/>
    <w:uiPriority w:val="99"/>
    <w:semiHidden/>
    <w:unhideWhenUsed/>
    <w:rsid w:val="004A6EC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A6EC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A6EC7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A6EC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A6EC7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4A6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4A6EC7"/>
    <w:rPr>
      <w:rFonts w:ascii="Segoe UI" w:hAnsi="Segoe UI" w:cs="Segoe UI"/>
      <w:sz w:val="18"/>
      <w:szCs w:val="18"/>
    </w:rPr>
  </w:style>
  <w:style w:type="paragraph" w:customStyle="1" w:styleId="newncpi">
    <w:name w:val="newncpi"/>
    <w:basedOn w:val="a"/>
    <w:rsid w:val="006A6A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rsid w:val="006A6AC6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6A6AC6"/>
    <w:rPr>
      <w:rFonts w:ascii="Times New Roman" w:hAnsi="Times New Roman" w:cs="Times New Roman" w:hint="default"/>
    </w:rPr>
  </w:style>
  <w:style w:type="character" w:customStyle="1" w:styleId="number">
    <w:name w:val="number"/>
    <w:rsid w:val="006A6AC6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1A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71A5"/>
    <w:rPr>
      <w:color w:val="0563C1" w:themeColor="hyperlink"/>
      <w:u w:val="single"/>
    </w:rPr>
  </w:style>
  <w:style w:type="character" w:customStyle="1" w:styleId="a4">
    <w:name w:val="Абзац списка Знак"/>
    <w:aliases w:val="Список Нумерованный Знак"/>
    <w:link w:val="a5"/>
    <w:uiPriority w:val="34"/>
    <w:locked/>
    <w:rsid w:val="00D071A5"/>
  </w:style>
  <w:style w:type="paragraph" w:styleId="a5">
    <w:name w:val="List Paragraph"/>
    <w:aliases w:val="Список Нумерованный"/>
    <w:basedOn w:val="a"/>
    <w:link w:val="a4"/>
    <w:uiPriority w:val="34"/>
    <w:qFormat/>
    <w:rsid w:val="00D071A5"/>
    <w:pPr>
      <w:spacing w:after="0" w:line="280" w:lineRule="exact"/>
      <w:ind w:left="720" w:firstLine="709"/>
      <w:contextualSpacing/>
      <w:jc w:val="both"/>
    </w:pPr>
  </w:style>
  <w:style w:type="character" w:customStyle="1" w:styleId="FontStyle32">
    <w:name w:val="Font Style32"/>
    <w:rsid w:val="00D071A5"/>
    <w:rPr>
      <w:rFonts w:ascii="Times New Roman" w:hAnsi="Times New Roman" w:cs="Times New Roman" w:hint="default"/>
      <w:color w:val="000000"/>
      <w:sz w:val="30"/>
    </w:rPr>
  </w:style>
  <w:style w:type="character" w:styleId="a6">
    <w:name w:val="Emphasis"/>
    <w:basedOn w:val="a0"/>
    <w:uiPriority w:val="20"/>
    <w:qFormat/>
    <w:rsid w:val="00D071A5"/>
    <w:rPr>
      <w:i/>
      <w:iCs/>
    </w:rPr>
  </w:style>
  <w:style w:type="paragraph" w:styleId="a7">
    <w:name w:val="header"/>
    <w:basedOn w:val="a"/>
    <w:link w:val="a8"/>
    <w:uiPriority w:val="99"/>
    <w:unhideWhenUsed/>
    <w:rsid w:val="00892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920C9"/>
  </w:style>
  <w:style w:type="paragraph" w:styleId="a9">
    <w:name w:val="footer"/>
    <w:basedOn w:val="a"/>
    <w:link w:val="aa"/>
    <w:uiPriority w:val="99"/>
    <w:unhideWhenUsed/>
    <w:rsid w:val="00892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920C9"/>
  </w:style>
  <w:style w:type="character" w:styleId="ab">
    <w:name w:val="annotation reference"/>
    <w:basedOn w:val="a0"/>
    <w:uiPriority w:val="99"/>
    <w:semiHidden/>
    <w:unhideWhenUsed/>
    <w:rsid w:val="004A6EC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A6EC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A6EC7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A6EC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A6EC7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4A6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4A6EC7"/>
    <w:rPr>
      <w:rFonts w:ascii="Segoe UI" w:hAnsi="Segoe UI" w:cs="Segoe UI"/>
      <w:sz w:val="18"/>
      <w:szCs w:val="18"/>
    </w:rPr>
  </w:style>
  <w:style w:type="paragraph" w:customStyle="1" w:styleId="newncpi">
    <w:name w:val="newncpi"/>
    <w:basedOn w:val="a"/>
    <w:rsid w:val="006A6A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rsid w:val="006A6AC6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6A6AC6"/>
    <w:rPr>
      <w:rFonts w:ascii="Times New Roman" w:hAnsi="Times New Roman" w:cs="Times New Roman" w:hint="default"/>
    </w:rPr>
  </w:style>
  <w:style w:type="character" w:customStyle="1" w:styleId="number">
    <w:name w:val="number"/>
    <w:rsid w:val="006A6AC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2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lta.by/president/view/lukashenko-vstupil-v-dolzhnost-prezidenta-belarusi-407890-2020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infin.gov.by/upload/add/centers_supporting/brochure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6FF54-FD44-4DB0-B300-2716FA989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4482</Words>
  <Characters>25552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Карпухина Ирина Алексеевна</dc:creator>
  <cp:keywords/>
  <dc:description>_x000d_Открыт: 		12.10.2020 в 14:07:16 10 Липницкий_x000d_Сохранен: 	12.10.2020 в 14:10:31 _x000d_Отпечатан: 	12.10.2020 в 14:11:29 _x000d_Сохранен: 	12.10.2020 в 14:11:31 _x000d_Сохранен: 	12.10.2020 в 14:34:20 _x000d_Сохранен: 	12.10.2020 в 14:35:01 _x000d_Сохранен: 	12.10.2020 в 14:35:40 _x000d_Сохранен: 	12.10.2020 в 14:35:48 _x000d_Сохранен: 	12.10.2020 в 14:37:16 _x000d_Сохранен: 	12.10.2020 в 14:38:15 _x000d_Сохранен: 	12.10.2020 в 14:38:32 _x000d_Отпечатан: 	12.10.2020 в 14:38:37 _x000d_Сохранен: 	12.10.2020 в 14:44:06 _x000d_Сохранен: 	12.10.2020 в 14:44:26 _x000d__x000d_Открыт: 		12.10.2020 в 15:57:39 10 Липницкий_x000d_Сохранен: 	12.10.2020 в 15:57:55 _x000d_Сохранен: 	12.10.2020 в 15:58:01 _x000d_</dc:description>
  <cp:lastModifiedBy>Твердова Виктория Станиславовна</cp:lastModifiedBy>
  <cp:revision>4</cp:revision>
  <cp:lastPrinted>2020-10-12T11:38:00Z</cp:lastPrinted>
  <dcterms:created xsi:type="dcterms:W3CDTF">2020-10-12T14:22:00Z</dcterms:created>
  <dcterms:modified xsi:type="dcterms:W3CDTF">2020-10-12T14:42:00Z</dcterms:modified>
</cp:coreProperties>
</file>