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textAlignment w:val="center"/>
        <w:rPr>
          <w:rFonts w:ascii="Myriad Pro" w:hAnsi="Myriad Pro" w:cs="Myriad Pro"/>
          <w:b/>
          <w:bCs/>
          <w:color w:val="000000"/>
          <w:sz w:val="48"/>
          <w:szCs w:val="48"/>
        </w:rPr>
      </w:pPr>
      <w:r w:rsidRPr="00D872B8">
        <w:rPr>
          <w:rFonts w:ascii="Myriad Pro Cyr" w:hAnsi="Myriad Pro Cyr" w:cs="Myriad Pro Cyr"/>
          <w:b/>
          <w:bCs/>
          <w:color w:val="000000"/>
          <w:sz w:val="48"/>
          <w:szCs w:val="48"/>
        </w:rPr>
        <w:t>СТОИТ ЛИ ЮНОСТЬ ПРОТЕСТОВ?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В последнее время наблюдается тенденция к увеличению интереса у подростков к оппозиционному движению. Участие в протестных акциях уже стало для молодёжи своеобразным трендом. Среди участников масштабных акции протеста неоднократно замечены подростки, что вызывает недовольство среди обескураженных родителей и со стороны представителей власти, правоохранительных органов, педагогов, психологов, и просто неравнодушных к судьбе подрастающего поколения людей. 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z w:val="18"/>
          <w:szCs w:val="18"/>
        </w:rPr>
        <w:t>Если тематика протеста касается политического или экономического устройства общества, т.е. сложных для понимания подростка проблем, то несовершеннолетний, в таких случаях, используется вслепую. Организаторы несанкционированных протестов понимают, что они нарушают имеющееся законодательство и идут на это осознанно, подвергая себя риску нести ответственность, в том числе уголовную. Вовлечение  подростков в этот процесс, на мой взгляд, должно приравниваться как вовлечение несовершеннолетних в криминальную деятельность.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z w:val="18"/>
          <w:szCs w:val="18"/>
        </w:rPr>
        <w:t>Для привлечения несовершеннолетних к участию в несанкционированных митингах используются различного рода психологические уловки, материальные методы стимулирования. Самой распространенной и действенной концепцией является обещание денежного вознаграждения за присутствие на акции. Молодёжь настолько подвержена влиянию информационных технологий, что привлечь её на подобные мероприятия оказалось проще простого. Думающие молодые люди и подростки проходят мимо этого призыва, прекрасно понимая, чем это может закончиться.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Для подростка быть в протесте – естественно. Однако любой запрет может вызвать только еще один протест – против запрета. Главная задача семейного и педагогического воспитания – это научить ребёнка протестовать без угрозы его психике и видимому будущему, создать условия для возможности подростку высказывать свой протест, но в социально одобряемой форме, без нарушения действующего законодательства. А потому очень важно, чтобы в семье уделялось достаточно внимания формированию у ребёнка объективного взгляда </w:t>
      </w:r>
      <w:proofErr w:type="gramStart"/>
      <w:r w:rsidRPr="00D872B8">
        <w:rPr>
          <w:rFonts w:ascii="Myriad Pro Cyr" w:hAnsi="Myriad Pro Cyr" w:cs="Myriad Pro Cyr"/>
          <w:color w:val="000000"/>
          <w:sz w:val="18"/>
          <w:szCs w:val="18"/>
        </w:rPr>
        <w:t>на те</w:t>
      </w:r>
      <w:proofErr w:type="gramEnd"/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 или иные действия оппозиционных сил. 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Детям находиться на несанкционированных акциях и митингах, даже в присутствии родителей, необходимо строжайше запретить, потому что там нет никаких гарантий личной безопасности. Участие в политическом процессе несовершеннолетних крайне подверженных влиянию извне – дело совести тех, кто красочными клипами, смелыми высказываниями в адрес ныне действующей власти, популяризацией бунта и слома устоявшейся системы ценностей, агитирует их выходить на улицу с протестными целями. С другой стороны, этот процесс должен регламентироваться законом, причём очень строго. При этом </w:t>
      </w:r>
      <w:proofErr w:type="gramStart"/>
      <w:r w:rsidRPr="00D872B8">
        <w:rPr>
          <w:rFonts w:ascii="Myriad Pro Cyr" w:hAnsi="Myriad Pro Cyr" w:cs="Myriad Pro Cyr"/>
          <w:color w:val="000000"/>
          <w:sz w:val="18"/>
          <w:szCs w:val="18"/>
        </w:rPr>
        <w:t>контроль за</w:t>
      </w:r>
      <w:proofErr w:type="gramEnd"/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 участием подростков и детей в митингах должен стать неотъемлемой частью молодёжной политики. Однако тотальный контроль может породить социальное молодежное напряжение. Чтобы этого не происходило, нужно намного плотнее заниматься организацией досуга подрастающего поколения, и не стоит снимать ответственность за отсутствие этого досуга с заинтересованных органов.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Участие детей </w:t>
      </w:r>
      <w:proofErr w:type="gramStart"/>
      <w:r w:rsidRPr="00D872B8">
        <w:rPr>
          <w:rFonts w:ascii="Myriad Pro Cyr" w:hAnsi="Myriad Pro Cyr" w:cs="Myriad Pro Cyr"/>
          <w:color w:val="000000"/>
          <w:sz w:val="18"/>
          <w:szCs w:val="18"/>
        </w:rPr>
        <w:t>в</w:t>
      </w:r>
      <w:proofErr w:type="gramEnd"/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 </w:t>
      </w:r>
      <w:proofErr w:type="gramStart"/>
      <w:r w:rsidRPr="00D872B8">
        <w:rPr>
          <w:rFonts w:ascii="Myriad Pro Cyr" w:hAnsi="Myriad Pro Cyr" w:cs="Myriad Pro Cyr"/>
          <w:color w:val="000000"/>
          <w:sz w:val="18"/>
          <w:szCs w:val="18"/>
        </w:rPr>
        <w:t>подобного</w:t>
      </w:r>
      <w:proofErr w:type="gramEnd"/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 рода митингах – это вопрос семейного воспитания. Создание родителями ситуации, создающей угрозу причинения вреда жизни и здоровью детей, может повлечь незамедлительное реагирование со стороны правоохранительных органов, направленное на защиту прав и законных интересов несовершеннолетних. Факты привлечения родителей к административной и иной ответственности являются одними из показателей семейного неблагополучия.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z w:val="18"/>
          <w:szCs w:val="18"/>
        </w:rPr>
      </w:pPr>
      <w:proofErr w:type="gramStart"/>
      <w:r w:rsidRPr="00D872B8">
        <w:rPr>
          <w:rFonts w:ascii="Myriad Pro Cyr" w:hAnsi="Myriad Pro Cyr" w:cs="Myriad Pro Cyr"/>
          <w:color w:val="000000"/>
          <w:sz w:val="18"/>
          <w:szCs w:val="18"/>
        </w:rPr>
        <w:t>Законодательством Республики Беларусь предусмотрена административная ответственность родителей за невыполнение возложенных на них обязанностей по воспитанию своих несовершеннолетних детей, а именно – за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(ст.9.4 КоАП</w:t>
      </w:r>
      <w:proofErr w:type="gramEnd"/>
      <w:r w:rsidRPr="00D872B8">
        <w:rPr>
          <w:rFonts w:ascii="Myriad Pro Cyr" w:hAnsi="Myriad Pro Cyr" w:cs="Myriad Pro Cyr"/>
          <w:color w:val="000000"/>
          <w:sz w:val="18"/>
          <w:szCs w:val="18"/>
        </w:rPr>
        <w:t xml:space="preserve"> </w:t>
      </w:r>
      <w:proofErr w:type="gramStart"/>
      <w:r w:rsidRPr="00D872B8">
        <w:rPr>
          <w:rFonts w:ascii="Myriad Pro Cyr" w:hAnsi="Myriad Pro Cyr" w:cs="Myriad Pro Cyr"/>
          <w:color w:val="000000"/>
          <w:sz w:val="18"/>
          <w:szCs w:val="18"/>
        </w:rPr>
        <w:t>Республики Беларусь), а также за неисполнение обязанностей по сопровождению или обеспечению сопровождения несовершеннолетнего в период с двадцати трех до шести часов вне жилища (ст.17.13 КоАП Республики Беларусь). </w:t>
      </w:r>
      <w:proofErr w:type="gramEnd"/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 Pro" w:hAnsi="Myriad Pro" w:cs="Myriad Pro"/>
          <w:color w:val="000000"/>
          <w:spacing w:val="2"/>
          <w:sz w:val="18"/>
          <w:szCs w:val="18"/>
        </w:rPr>
      </w:pPr>
      <w:r w:rsidRPr="00D872B8">
        <w:rPr>
          <w:rFonts w:ascii="Myriad Pro Cyr" w:hAnsi="Myriad Pro Cyr" w:cs="Myriad Pro Cyr"/>
          <w:color w:val="000000"/>
          <w:spacing w:val="2"/>
          <w:sz w:val="18"/>
          <w:szCs w:val="18"/>
        </w:rPr>
        <w:t>За ненадлежащее выполнение родительских обязанностей по воспитанию несовершеннолетних детей может быть также рассмотрен вопрос о признании детей, находящимися в социально опасном положении.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Myriad Pro" w:hAnsi="Myriad Pro" w:cs="Myriad Pro"/>
          <w:b/>
          <w:bCs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b/>
          <w:bCs/>
          <w:color w:val="000000"/>
          <w:sz w:val="18"/>
          <w:szCs w:val="18"/>
        </w:rPr>
        <w:t xml:space="preserve">Александра СЕМЁНОВА, 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Myriad Pro" w:hAnsi="Myriad Pro" w:cs="Myriad Pro"/>
          <w:b/>
          <w:bCs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b/>
          <w:bCs/>
          <w:color w:val="000000"/>
          <w:sz w:val="18"/>
          <w:szCs w:val="18"/>
        </w:rPr>
        <w:t xml:space="preserve">директор ГУО «Славгородский 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Myriad Pro" w:hAnsi="Myriad Pro" w:cs="Myriad Pro"/>
          <w:b/>
          <w:bCs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b/>
          <w:bCs/>
          <w:color w:val="000000"/>
          <w:sz w:val="18"/>
          <w:szCs w:val="18"/>
        </w:rPr>
        <w:t>районный СПЦ».</w:t>
      </w:r>
    </w:p>
    <w:p w:rsidR="00633879" w:rsidRPr="00D872B8" w:rsidRDefault="00633879" w:rsidP="0063387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Myriad Pro" w:hAnsi="Myriad Pro" w:cs="Myriad Pro"/>
          <w:b/>
          <w:bCs/>
          <w:color w:val="000000"/>
          <w:sz w:val="18"/>
          <w:szCs w:val="18"/>
        </w:rPr>
      </w:pPr>
      <w:r w:rsidRPr="00D872B8">
        <w:rPr>
          <w:rFonts w:ascii="Myriad Pro Cyr" w:hAnsi="Myriad Pro Cyr" w:cs="Myriad Pro Cyr"/>
          <w:b/>
          <w:bCs/>
          <w:color w:val="000000"/>
          <w:sz w:val="18"/>
          <w:szCs w:val="18"/>
        </w:rPr>
        <w:t>Фото носит иллюстративный характер.</w:t>
      </w:r>
    </w:p>
    <w:p w:rsidR="0071763A" w:rsidRDefault="0071763A">
      <w:bookmarkStart w:id="0" w:name="_GoBack"/>
      <w:bookmarkEnd w:id="0"/>
    </w:p>
    <w:sectPr w:rsidR="0071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79"/>
    <w:rsid w:val="00633879"/>
    <w:rsid w:val="007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7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7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2020-10-06T07:03:00Z</dcterms:created>
  <dcterms:modified xsi:type="dcterms:W3CDTF">2020-10-06T07:03:00Z</dcterms:modified>
</cp:coreProperties>
</file>