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0C" w:rsidRPr="00F61F3D" w:rsidRDefault="00F31B0C" w:rsidP="00F31B0C">
      <w:pPr>
        <w:tabs>
          <w:tab w:val="left" w:pos="4536"/>
          <w:tab w:val="left" w:pos="4678"/>
          <w:tab w:val="left" w:pos="496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1F3D">
        <w:rPr>
          <w:rFonts w:ascii="Times New Roman" w:hAnsi="Times New Roman"/>
          <w:b/>
          <w:sz w:val="28"/>
          <w:szCs w:val="28"/>
          <w:lang w:eastAsia="ru-RU"/>
        </w:rPr>
        <w:t>О криминогенной ситуации, связанной с преступлениями коррупционной направленности, зарегистрированных на территории Могилевской области за 2019 год</w:t>
      </w:r>
    </w:p>
    <w:p w:rsidR="00F31B0C" w:rsidRPr="00F61F3D" w:rsidRDefault="00F31B0C" w:rsidP="00F31B0C">
      <w:pPr>
        <w:tabs>
          <w:tab w:val="left" w:pos="4536"/>
          <w:tab w:val="left" w:pos="4678"/>
          <w:tab w:val="left" w:pos="4962"/>
        </w:tabs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1B0C" w:rsidRPr="00F61F3D" w:rsidRDefault="00F31B0C" w:rsidP="00F31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F3D">
        <w:rPr>
          <w:rFonts w:ascii="Times New Roman" w:hAnsi="Times New Roman" w:cs="Times New Roman"/>
          <w:sz w:val="28"/>
          <w:szCs w:val="28"/>
        </w:rPr>
        <w:t>Коррупция –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лиц;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F31B0C" w:rsidRPr="00F61F3D" w:rsidRDefault="00F31B0C" w:rsidP="00F31B0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DBC">
        <w:rPr>
          <w:rFonts w:ascii="Times New Roman" w:hAnsi="Times New Roman"/>
          <w:b/>
          <w:sz w:val="28"/>
          <w:szCs w:val="28"/>
          <w:lang w:eastAsia="ru-RU"/>
        </w:rPr>
        <w:t>С момента обретения Беларусью независимости, Президентом и руководством страны коррупция рассматривается как прямая угроза национальной безопасности и серьезное препятствие реализации белорусской экономической модели развития государства</w:t>
      </w:r>
      <w:r w:rsidRPr="00F61F3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31B0C" w:rsidRPr="00F61F3D" w:rsidRDefault="00F31B0C" w:rsidP="00F31B0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F3D">
        <w:rPr>
          <w:rFonts w:ascii="Times New Roman" w:hAnsi="Times New Roman"/>
          <w:sz w:val="28"/>
          <w:szCs w:val="28"/>
          <w:lang w:eastAsia="ru-RU"/>
        </w:rPr>
        <w:t xml:space="preserve">Печальные последствия коррупции заключаются и в том, что она нарушает принцип социальной справедливости и равенства всех перед законом. Коррупционные проявления подрывают доверие народа к власти, способствуют злоупотреблениям и иным преступным деяниям, и, как следствие, причиняют вред государственным и общественным интересам. Поэтому решительная борьба с этим явлением играет важную роль, как во внутренней, так и внешней политике нашего государства. </w:t>
      </w:r>
    </w:p>
    <w:p w:rsidR="00F31B0C" w:rsidRPr="00F61F3D" w:rsidRDefault="00F31B0C" w:rsidP="00F31B0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F3D">
        <w:rPr>
          <w:rFonts w:ascii="Times New Roman" w:hAnsi="Times New Roman"/>
          <w:sz w:val="28"/>
          <w:szCs w:val="28"/>
          <w:lang w:eastAsia="ru-RU"/>
        </w:rPr>
        <w:t xml:space="preserve">В стране сформировалась система организации борьбы с коррупцией, которая включает в себя: разработку и принятие антикоррупционных нормативных правовых актов, создание и обеспечение деятельности специальных подразделений по борьбе с коррупцией, использование государственных СМИ, активное вовлечение граждан, общественных организаций и трудовых коллективов в деятельность по противодействию коррупции и др. </w:t>
      </w:r>
    </w:p>
    <w:p w:rsidR="00F31B0C" w:rsidRPr="00F61F3D" w:rsidRDefault="00F31B0C" w:rsidP="00F31B0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F3D">
        <w:rPr>
          <w:rFonts w:ascii="Times New Roman" w:hAnsi="Times New Roman"/>
          <w:sz w:val="28"/>
          <w:szCs w:val="28"/>
          <w:lang w:eastAsia="ru-RU"/>
        </w:rPr>
        <w:t>Создана прочная законодательная база, определяющая систему мер и принципы борьбы с коррупцией, конкретные организационные, предупредительно-профилактические мероприятия и механизмы борьбы с коррупцией, устранение последствий коррупционных правонарушений, а также предусматривающая жесточайшую уголовную ответственность за преступления коррупционной направленности.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F3D">
        <w:rPr>
          <w:rFonts w:ascii="Times New Roman" w:hAnsi="Times New Roman"/>
          <w:sz w:val="28"/>
          <w:szCs w:val="28"/>
          <w:lang w:eastAsia="ru-RU"/>
        </w:rPr>
        <w:t xml:space="preserve">Успешность борьбы с коррупцией зависит не только от планомерной и качественной работы правоохранительных органов, но и от уровня </w:t>
      </w:r>
      <w:r w:rsidRPr="00F61F3D">
        <w:rPr>
          <w:rFonts w:ascii="Times New Roman" w:hAnsi="Times New Roman"/>
          <w:sz w:val="28"/>
          <w:szCs w:val="28"/>
          <w:lang w:eastAsia="ru-RU"/>
        </w:rPr>
        <w:lastRenderedPageBreak/>
        <w:t>правосознания всех членов общества, желания каждого отдельного гражданина придерживаться законопослушного поведения.</w:t>
      </w:r>
    </w:p>
    <w:p w:rsidR="00F31B0C" w:rsidRPr="00F61F3D" w:rsidRDefault="00F31B0C" w:rsidP="00F31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F3D">
        <w:rPr>
          <w:rFonts w:ascii="Times New Roman" w:hAnsi="Times New Roman" w:cs="Times New Roman"/>
          <w:sz w:val="28"/>
          <w:szCs w:val="28"/>
        </w:rPr>
        <w:t xml:space="preserve">По результатам проведенных мероприятий, в 2019 году на территории Могилевской области зарегистрировано </w:t>
      </w:r>
      <w:r w:rsidRPr="00F61F3D">
        <w:rPr>
          <w:rFonts w:ascii="Times New Roman" w:hAnsi="Times New Roman" w:cs="Times New Roman"/>
          <w:b/>
          <w:bCs/>
          <w:spacing w:val="2"/>
          <w:sz w:val="28"/>
          <w:szCs w:val="28"/>
        </w:rPr>
        <w:t>282</w:t>
      </w:r>
      <w:r w:rsidRPr="00F61F3D">
        <w:rPr>
          <w:rFonts w:ascii="Times New Roman" w:hAnsi="Times New Roman" w:cs="Times New Roman"/>
          <w:spacing w:val="2"/>
          <w:sz w:val="28"/>
          <w:szCs w:val="28"/>
        </w:rPr>
        <w:t xml:space="preserve"> преступления</w:t>
      </w:r>
      <w:r w:rsidRPr="00F61F3D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направленности, уголовные дела возбуждены в отношении </w:t>
      </w:r>
      <w:r w:rsidRPr="00F61F3D">
        <w:rPr>
          <w:rFonts w:ascii="Times New Roman" w:hAnsi="Times New Roman" w:cs="Times New Roman"/>
          <w:b/>
          <w:bCs/>
          <w:sz w:val="28"/>
          <w:szCs w:val="28"/>
        </w:rPr>
        <w:t xml:space="preserve">183 </w:t>
      </w:r>
      <w:r w:rsidRPr="00F61F3D">
        <w:rPr>
          <w:rFonts w:ascii="Times New Roman" w:hAnsi="Times New Roman" w:cs="Times New Roman"/>
          <w:sz w:val="28"/>
          <w:szCs w:val="28"/>
        </w:rPr>
        <w:t xml:space="preserve">должностных лиц. Из выявленных преступлений, </w:t>
      </w:r>
      <w:r w:rsidRPr="00F61F3D">
        <w:rPr>
          <w:rFonts w:ascii="Times New Roman" w:hAnsi="Times New Roman" w:cs="Times New Roman"/>
          <w:b/>
          <w:bCs/>
          <w:sz w:val="28"/>
          <w:szCs w:val="28"/>
        </w:rPr>
        <w:t>197</w:t>
      </w:r>
      <w:r w:rsidRPr="00F61F3D">
        <w:rPr>
          <w:rFonts w:ascii="Times New Roman" w:hAnsi="Times New Roman" w:cs="Times New Roman"/>
          <w:sz w:val="28"/>
          <w:szCs w:val="28"/>
        </w:rPr>
        <w:t xml:space="preserve"> относятся к категории тяжких и особо тяжких, </w:t>
      </w:r>
      <w:r w:rsidRPr="00F61F3D">
        <w:rPr>
          <w:rFonts w:ascii="Times New Roman" w:hAnsi="Times New Roman" w:cs="Times New Roman"/>
          <w:b/>
          <w:bCs/>
          <w:sz w:val="28"/>
          <w:szCs w:val="28"/>
        </w:rPr>
        <w:t>141</w:t>
      </w:r>
      <w:r w:rsidRPr="00F61F3D">
        <w:rPr>
          <w:rFonts w:ascii="Times New Roman" w:hAnsi="Times New Roman" w:cs="Times New Roman"/>
          <w:sz w:val="28"/>
          <w:szCs w:val="28"/>
        </w:rPr>
        <w:t xml:space="preserve"> связано со взяточничеством, </w:t>
      </w:r>
      <w:r w:rsidRPr="00F61F3D">
        <w:rPr>
          <w:rFonts w:ascii="Times New Roman" w:hAnsi="Times New Roman" w:cs="Times New Roman"/>
          <w:b/>
          <w:bCs/>
          <w:sz w:val="28"/>
          <w:szCs w:val="28"/>
        </w:rPr>
        <w:t>77</w:t>
      </w:r>
      <w:r w:rsidRPr="00F61F3D">
        <w:rPr>
          <w:rFonts w:ascii="Times New Roman" w:hAnsi="Times New Roman" w:cs="Times New Roman"/>
          <w:sz w:val="28"/>
          <w:szCs w:val="28"/>
        </w:rPr>
        <w:t xml:space="preserve"> хищений путем злоупотребления служебными полномочиями, в том числе </w:t>
      </w:r>
      <w:r w:rsidRPr="00F61F3D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F61F3D">
        <w:rPr>
          <w:rFonts w:ascii="Times New Roman" w:hAnsi="Times New Roman" w:cs="Times New Roman"/>
          <w:sz w:val="28"/>
          <w:szCs w:val="28"/>
        </w:rPr>
        <w:t xml:space="preserve"> в крупном и особо крупном размерах, </w:t>
      </w:r>
      <w:r w:rsidRPr="00F61F3D">
        <w:rPr>
          <w:rFonts w:ascii="Times New Roman" w:hAnsi="Times New Roman" w:cs="Times New Roman"/>
          <w:b/>
          <w:bCs/>
          <w:sz w:val="28"/>
          <w:szCs w:val="28"/>
        </w:rPr>
        <w:t>63</w:t>
      </w:r>
      <w:r w:rsidRPr="00F61F3D">
        <w:rPr>
          <w:rFonts w:ascii="Times New Roman" w:hAnsi="Times New Roman" w:cs="Times New Roman"/>
          <w:sz w:val="28"/>
          <w:szCs w:val="28"/>
        </w:rPr>
        <w:t xml:space="preserve"> злоупотребления и превышения властью или служебными полномочиями. 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Статистические данные указывают на то, что наиболее подвержены коррупционным проявлениям</w:t>
      </w:r>
      <w:r w:rsidRPr="00F61F3D">
        <w:rPr>
          <w:rFonts w:ascii="Times New Roman" w:hAnsi="Times New Roman"/>
          <w:sz w:val="28"/>
          <w:szCs w:val="28"/>
          <w:lang w:eastAsia="ru-RU"/>
        </w:rPr>
        <w:t xml:space="preserve"> сферы</w:t>
      </w:r>
      <w:r w:rsidRPr="00F61F3D">
        <w:rPr>
          <w:rFonts w:ascii="Times New Roman" w:hAnsi="Times New Roman"/>
          <w:sz w:val="28"/>
          <w:szCs w:val="28"/>
        </w:rPr>
        <w:t xml:space="preserve"> агропромышленного комплекса </w:t>
      </w:r>
      <w:r w:rsidRPr="00F61F3D">
        <w:rPr>
          <w:rFonts w:ascii="Times New Roman" w:hAnsi="Times New Roman"/>
          <w:b/>
          <w:bCs/>
          <w:sz w:val="28"/>
          <w:szCs w:val="28"/>
        </w:rPr>
        <w:t xml:space="preserve">(62), </w:t>
      </w:r>
      <w:r w:rsidRPr="00F61F3D">
        <w:rPr>
          <w:rFonts w:ascii="Times New Roman" w:hAnsi="Times New Roman"/>
          <w:sz w:val="28"/>
          <w:szCs w:val="28"/>
        </w:rPr>
        <w:t xml:space="preserve">образования </w:t>
      </w:r>
      <w:r w:rsidRPr="00F61F3D">
        <w:rPr>
          <w:rFonts w:ascii="Times New Roman" w:hAnsi="Times New Roman"/>
          <w:b/>
          <w:bCs/>
          <w:sz w:val="28"/>
          <w:szCs w:val="28"/>
        </w:rPr>
        <w:t>(39),</w:t>
      </w:r>
      <w:r w:rsidRPr="00F61F3D">
        <w:rPr>
          <w:rFonts w:ascii="Times New Roman" w:hAnsi="Times New Roman"/>
          <w:sz w:val="28"/>
          <w:szCs w:val="28"/>
        </w:rPr>
        <w:t xml:space="preserve"> органов власти </w:t>
      </w:r>
      <w:r w:rsidRPr="00F61F3D">
        <w:rPr>
          <w:rFonts w:ascii="Times New Roman" w:hAnsi="Times New Roman"/>
          <w:b/>
          <w:bCs/>
          <w:sz w:val="28"/>
          <w:szCs w:val="28"/>
        </w:rPr>
        <w:t>(38)</w:t>
      </w:r>
      <w:r w:rsidRPr="00F61F3D">
        <w:rPr>
          <w:rFonts w:ascii="Times New Roman" w:hAnsi="Times New Roman"/>
          <w:sz w:val="28"/>
          <w:szCs w:val="28"/>
        </w:rPr>
        <w:t xml:space="preserve">, промышленности </w:t>
      </w:r>
      <w:r w:rsidRPr="00F61F3D">
        <w:rPr>
          <w:rFonts w:ascii="Times New Roman" w:hAnsi="Times New Roman"/>
          <w:b/>
          <w:bCs/>
          <w:sz w:val="28"/>
          <w:szCs w:val="28"/>
        </w:rPr>
        <w:t>(32)</w:t>
      </w:r>
      <w:r w:rsidRPr="00F61F3D">
        <w:rPr>
          <w:rFonts w:ascii="Times New Roman" w:hAnsi="Times New Roman"/>
          <w:sz w:val="28"/>
          <w:szCs w:val="28"/>
        </w:rPr>
        <w:t xml:space="preserve">, торговли </w:t>
      </w:r>
      <w:r w:rsidRPr="00F61F3D">
        <w:rPr>
          <w:rFonts w:ascii="Times New Roman" w:hAnsi="Times New Roman"/>
          <w:b/>
          <w:bCs/>
          <w:sz w:val="28"/>
          <w:szCs w:val="28"/>
        </w:rPr>
        <w:t>(18)</w:t>
      </w:r>
      <w:r w:rsidRPr="00F61F3D">
        <w:rPr>
          <w:rFonts w:ascii="Times New Roman" w:hAnsi="Times New Roman"/>
          <w:sz w:val="28"/>
          <w:szCs w:val="28"/>
        </w:rPr>
        <w:t xml:space="preserve">, ЖКХ </w:t>
      </w:r>
      <w:r w:rsidRPr="00F61F3D">
        <w:rPr>
          <w:rFonts w:ascii="Times New Roman" w:hAnsi="Times New Roman"/>
          <w:b/>
          <w:bCs/>
          <w:sz w:val="28"/>
          <w:szCs w:val="28"/>
        </w:rPr>
        <w:t>(11)</w:t>
      </w:r>
      <w:r w:rsidRPr="00F61F3D">
        <w:rPr>
          <w:rFonts w:ascii="Times New Roman" w:hAnsi="Times New Roman"/>
          <w:sz w:val="28"/>
          <w:szCs w:val="28"/>
        </w:rPr>
        <w:t xml:space="preserve"> и строительства </w:t>
      </w:r>
      <w:r w:rsidRPr="00F61F3D">
        <w:rPr>
          <w:rFonts w:ascii="Times New Roman" w:hAnsi="Times New Roman"/>
          <w:b/>
          <w:bCs/>
          <w:sz w:val="28"/>
          <w:szCs w:val="28"/>
        </w:rPr>
        <w:t>(10)</w:t>
      </w:r>
      <w:r w:rsidRPr="00F61F3D">
        <w:rPr>
          <w:rFonts w:ascii="Times New Roman" w:hAnsi="Times New Roman"/>
          <w:sz w:val="28"/>
          <w:szCs w:val="28"/>
        </w:rPr>
        <w:t>.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61F3D">
        <w:rPr>
          <w:rFonts w:ascii="Times New Roman" w:hAnsi="Times New Roman"/>
          <w:iCs/>
          <w:sz w:val="28"/>
          <w:szCs w:val="28"/>
        </w:rPr>
        <w:t xml:space="preserve">За указанный период времени, по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>256</w:t>
      </w:r>
      <w:r w:rsidRPr="00F61F3D">
        <w:rPr>
          <w:rFonts w:ascii="Times New Roman" w:hAnsi="Times New Roman"/>
          <w:iCs/>
          <w:sz w:val="28"/>
          <w:szCs w:val="28"/>
        </w:rPr>
        <w:t xml:space="preserve"> коррупционным преступлениям судами постановлены обвинительные приговоры (в отношении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>147</w:t>
      </w:r>
      <w:r w:rsidRPr="00F61F3D">
        <w:rPr>
          <w:rFonts w:ascii="Times New Roman" w:hAnsi="Times New Roman"/>
          <w:iCs/>
          <w:sz w:val="28"/>
          <w:szCs w:val="28"/>
        </w:rPr>
        <w:t xml:space="preserve"> лиц), из которых по ст.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>210</w:t>
      </w:r>
      <w:r w:rsidRPr="00F61F3D">
        <w:rPr>
          <w:rFonts w:ascii="Times New Roman" w:hAnsi="Times New Roman"/>
          <w:iCs/>
          <w:sz w:val="28"/>
          <w:szCs w:val="28"/>
        </w:rPr>
        <w:t xml:space="preserve"> УК (хищение путем злоупотребления служебными полномочиями) –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>82</w:t>
      </w:r>
      <w:r w:rsidRPr="00F61F3D">
        <w:rPr>
          <w:rFonts w:ascii="Times New Roman" w:hAnsi="Times New Roman"/>
          <w:iCs/>
          <w:sz w:val="28"/>
          <w:szCs w:val="28"/>
        </w:rPr>
        <w:t xml:space="preserve">; ст.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>424</w:t>
      </w:r>
      <w:r w:rsidRPr="00F61F3D">
        <w:rPr>
          <w:rFonts w:ascii="Times New Roman" w:hAnsi="Times New Roman"/>
          <w:iCs/>
          <w:sz w:val="28"/>
          <w:szCs w:val="28"/>
        </w:rPr>
        <w:t xml:space="preserve"> УК (злоупотребление властью или служебными полномочиями)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61F3D"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>28</w:t>
      </w:r>
      <w:r w:rsidRPr="00F61F3D">
        <w:rPr>
          <w:rFonts w:ascii="Times New Roman" w:hAnsi="Times New Roman"/>
          <w:iCs/>
          <w:sz w:val="28"/>
          <w:szCs w:val="28"/>
        </w:rPr>
        <w:t xml:space="preserve">; ст.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>425</w:t>
      </w:r>
      <w:r w:rsidRPr="00F61F3D">
        <w:rPr>
          <w:rFonts w:ascii="Times New Roman" w:hAnsi="Times New Roman"/>
          <w:iCs/>
          <w:sz w:val="28"/>
          <w:szCs w:val="28"/>
        </w:rPr>
        <w:t xml:space="preserve"> УК (бездействие должностного лица) –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>2</w:t>
      </w:r>
      <w:r w:rsidRPr="00F61F3D">
        <w:rPr>
          <w:rFonts w:ascii="Times New Roman" w:hAnsi="Times New Roman"/>
          <w:iCs/>
          <w:sz w:val="28"/>
          <w:szCs w:val="28"/>
        </w:rPr>
        <w:t xml:space="preserve">; ст.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>426</w:t>
      </w:r>
      <w:r w:rsidRPr="00F61F3D">
        <w:rPr>
          <w:rFonts w:ascii="Times New Roman" w:hAnsi="Times New Roman"/>
          <w:iCs/>
          <w:sz w:val="28"/>
          <w:szCs w:val="28"/>
        </w:rPr>
        <w:t xml:space="preserve"> УК (превышение власти или служебных полномочий) –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 xml:space="preserve">21, </w:t>
      </w:r>
      <w:r w:rsidRPr="00F61F3D">
        <w:rPr>
          <w:rFonts w:ascii="Times New Roman" w:hAnsi="Times New Roman"/>
          <w:iCs/>
          <w:sz w:val="28"/>
          <w:szCs w:val="28"/>
        </w:rPr>
        <w:t xml:space="preserve">ст.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>430</w:t>
      </w:r>
      <w:r w:rsidRPr="00F61F3D">
        <w:rPr>
          <w:rFonts w:ascii="Times New Roman" w:hAnsi="Times New Roman"/>
          <w:iCs/>
          <w:sz w:val="28"/>
          <w:szCs w:val="28"/>
        </w:rPr>
        <w:t xml:space="preserve"> УК (получение взятки) –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 xml:space="preserve">110 </w:t>
      </w:r>
      <w:r w:rsidRPr="00F61F3D">
        <w:rPr>
          <w:rFonts w:ascii="Times New Roman" w:hAnsi="Times New Roman"/>
          <w:bCs/>
          <w:iCs/>
          <w:sz w:val="28"/>
          <w:szCs w:val="28"/>
        </w:rPr>
        <w:t>и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 xml:space="preserve"> ст. 431 </w:t>
      </w:r>
      <w:r w:rsidRPr="00F61F3D">
        <w:rPr>
          <w:rFonts w:ascii="Times New Roman" w:hAnsi="Times New Roman"/>
          <w:bCs/>
          <w:iCs/>
          <w:sz w:val="28"/>
          <w:szCs w:val="28"/>
        </w:rPr>
        <w:t xml:space="preserve">УК (дача взятки) -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>13</w:t>
      </w:r>
      <w:r w:rsidRPr="00F61F3D">
        <w:rPr>
          <w:rFonts w:ascii="Times New Roman" w:hAnsi="Times New Roman"/>
          <w:iCs/>
          <w:sz w:val="28"/>
          <w:szCs w:val="28"/>
        </w:rPr>
        <w:t>.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Кроме того, в результате проведенных мероприятий в преступной деятельности изобличено 7 лиц занимающих ответственное положение.</w:t>
      </w:r>
      <w:r w:rsidRPr="00F61F3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1F3D">
        <w:rPr>
          <w:rFonts w:ascii="Times New Roman" w:hAnsi="Times New Roman"/>
          <w:spacing w:val="2"/>
          <w:sz w:val="28"/>
          <w:szCs w:val="28"/>
        </w:rPr>
        <w:t>При этом, совершенные преступления со стороны последних связаны с</w:t>
      </w:r>
      <w:r w:rsidRPr="00F61F3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1F3D">
        <w:rPr>
          <w:rFonts w:ascii="Times New Roman" w:hAnsi="Times New Roman"/>
          <w:sz w:val="28"/>
          <w:szCs w:val="28"/>
        </w:rPr>
        <w:t>хищением бюджетных денежных средств;</w:t>
      </w:r>
      <w:r w:rsidRPr="00F61F3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1F3D">
        <w:rPr>
          <w:rFonts w:ascii="Times New Roman" w:hAnsi="Times New Roman"/>
          <w:sz w:val="28"/>
          <w:szCs w:val="28"/>
        </w:rPr>
        <w:t>дачей незаконных указаний подчиненным работникам на искажение статистических данных, с целью выполнения прогнозных показателей финансово-хозяйственной деятельности;</w:t>
      </w:r>
      <w:r w:rsidRPr="00F61F3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1F3D">
        <w:rPr>
          <w:rFonts w:ascii="Times New Roman" w:hAnsi="Times New Roman"/>
          <w:sz w:val="28"/>
          <w:szCs w:val="28"/>
        </w:rPr>
        <w:t xml:space="preserve">злоупотреблениями властью или служебными полномочиями, путем незаконного привлечения граждан к административной ответственности; </w:t>
      </w:r>
      <w:r w:rsidRPr="00F61F3D">
        <w:rPr>
          <w:rFonts w:ascii="Times New Roman" w:hAnsi="Times New Roman"/>
          <w:sz w:val="28"/>
          <w:szCs w:val="28"/>
          <w:lang w:val="be-BY"/>
        </w:rPr>
        <w:t>взяточничеством, за первоочередное погашение задолженности перед коммерческими структурами и др.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Как пример, 12.04.2019 прокуратурой Чаусского района возбуждено уголовное дело по признакам состава преступления, предусмотренного </w:t>
      </w:r>
      <w:r w:rsidRPr="00F61F3D">
        <w:rPr>
          <w:rFonts w:ascii="Times New Roman" w:hAnsi="Times New Roman"/>
          <w:sz w:val="28"/>
          <w:szCs w:val="28"/>
        </w:rPr>
        <w:br/>
        <w:t xml:space="preserve">ч. 3 ст. 424 УК </w:t>
      </w:r>
      <w:r w:rsidRPr="00F61F3D">
        <w:rPr>
          <w:rFonts w:ascii="Times New Roman" w:hAnsi="Times New Roman"/>
          <w:i/>
          <w:iCs/>
          <w:sz w:val="28"/>
          <w:szCs w:val="28"/>
        </w:rPr>
        <w:t>(злоупотребление властью или служебными полномочиями из корыстной или иной личной заинтересованности)</w:t>
      </w:r>
      <w:r w:rsidRPr="00F61F3D">
        <w:rPr>
          <w:rFonts w:ascii="Times New Roman" w:hAnsi="Times New Roman"/>
          <w:sz w:val="28"/>
          <w:szCs w:val="28"/>
        </w:rPr>
        <w:t>, в отношении председателя Каменского сельского исполнительного комитета, который, с февраля 2016 года по октябрь 2017 года, действуя вопреки интересам службы, из корыстной и иной личной заинтересованности, с целью создания видимости благополучия в работе, умышленно составил фиктивные постановления о наложении административных взысканий на граждан населённых пунктов Волковичского сельского исполнительного комитета за совершение административных правонарушений, которые последние фактически не совершали.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22.07.2019 приговором суда Чаусского района председатель сельисполкома признан виновным в злоупотреблении властью или </w:t>
      </w:r>
      <w:r w:rsidRPr="00F61F3D">
        <w:rPr>
          <w:rFonts w:ascii="Times New Roman" w:hAnsi="Times New Roman"/>
          <w:sz w:val="28"/>
          <w:szCs w:val="28"/>
        </w:rPr>
        <w:lastRenderedPageBreak/>
        <w:t>служебными полномочиями, которому назначено наказание в виде лишения свободы сроком на 2 года с отсрочкой исполнения основного наказания.</w:t>
      </w:r>
    </w:p>
    <w:p w:rsidR="00F31B0C" w:rsidRPr="00F61F3D" w:rsidRDefault="00F31B0C" w:rsidP="00F31B0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61F3D">
        <w:rPr>
          <w:rFonts w:ascii="Times New Roman" w:hAnsi="Times New Roman"/>
          <w:sz w:val="28"/>
          <w:szCs w:val="28"/>
          <w:lang w:eastAsia="ru-RU"/>
        </w:rPr>
        <w:t xml:space="preserve">Выявлено ряд коррупционных преступлений связанных с расходованием </w:t>
      </w:r>
      <w:r w:rsidRPr="00F61F3D">
        <w:rPr>
          <w:rFonts w:ascii="Times New Roman" w:hAnsi="Times New Roman"/>
          <w:bCs/>
          <w:sz w:val="28"/>
          <w:szCs w:val="28"/>
          <w:lang w:eastAsia="ru-RU"/>
        </w:rPr>
        <w:t>бюджетных денежных средств</w:t>
      </w:r>
      <w:r w:rsidRPr="00F61F3D">
        <w:rPr>
          <w:rFonts w:ascii="Times New Roman" w:hAnsi="Times New Roman"/>
          <w:sz w:val="28"/>
          <w:szCs w:val="28"/>
          <w:lang w:eastAsia="ru-RU"/>
        </w:rPr>
        <w:t>, в том числе выделенных под реализацию государственных программ, осуществление государственных закупок, а также приобретение различных ТМЦ за счет собственных средств государственными организациями и субъектами хозяйствования с долей собственности государства в уставном фонде.</w:t>
      </w:r>
    </w:p>
    <w:p w:rsidR="00F31B0C" w:rsidRPr="00F61F3D" w:rsidRDefault="00F31B0C" w:rsidP="00F31B0C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F3D">
        <w:rPr>
          <w:sz w:val="28"/>
          <w:szCs w:val="28"/>
        </w:rPr>
        <w:t xml:space="preserve">Данное направление оперативно-служебной деятельности является наиболее подверженным коррупционным рискам, из-за возможности быстрого и незаконного обогащения должностных лиц. Действиями последних причиняется значительный материальный вред собственникам и государству, который прямо влияет на эффективность деятельности предприятий (учреждений, организаций). 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В ходе проведенных мероприятий, при осуществлении </w:t>
      </w:r>
      <w:r w:rsidRPr="00F61F3D">
        <w:rPr>
          <w:rFonts w:ascii="Times New Roman" w:hAnsi="Times New Roman"/>
          <w:bCs/>
          <w:sz w:val="28"/>
          <w:szCs w:val="28"/>
        </w:rPr>
        <w:t>государственных закупок и закупок за счет собственных средств</w:t>
      </w:r>
      <w:r w:rsidRPr="00F61F3D">
        <w:rPr>
          <w:rFonts w:ascii="Times New Roman" w:hAnsi="Times New Roman"/>
          <w:sz w:val="28"/>
          <w:szCs w:val="28"/>
        </w:rPr>
        <w:t>, задокументировано 20 коррупционных преступлений, из которых - 2 в сфере государственных закупок и 18 в сфере закупок за счет собственных средств субъектов хозяйствования с долей собственности государства. В преступной деятельности изобличено 17 лиц. Материальный ущерб по выявленным преступлениям составил более 650 тыс. рублей.</w:t>
      </w:r>
    </w:p>
    <w:p w:rsidR="00F31B0C" w:rsidRPr="001A7DBC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7DBC">
        <w:rPr>
          <w:rFonts w:ascii="Times New Roman" w:hAnsi="Times New Roman"/>
          <w:b/>
          <w:sz w:val="28"/>
          <w:szCs w:val="28"/>
        </w:rPr>
        <w:t>Наиболее распространенными нарушениями, которые выявлялись при осуществлении закупок товаров (работ, услуг), являются: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- закупка ТМЦ (работ, услуг) без проведения конкурсной процедуры закупки (в том числе дробление предмета закупки);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- приобретение ТМЦ по завышенной стоимости у посреднических структур;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- приобретение некачественных ТМЦ, не соответствующих заявленным характеристикам либо ТМЦ, в приобретении которых реальная необходимость отсутствует;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- приобретение ТМЦ у аффилированных коммерческих структур без согласования с наблюдательным советом.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Отсутствие надлежащего (действенного) контроля при использовании </w:t>
      </w:r>
      <w:r w:rsidRPr="00F61F3D">
        <w:rPr>
          <w:rFonts w:ascii="Times New Roman" w:hAnsi="Times New Roman"/>
          <w:bCs/>
          <w:sz w:val="28"/>
          <w:szCs w:val="28"/>
        </w:rPr>
        <w:t>бюджетных денежных средств</w:t>
      </w:r>
      <w:r w:rsidRPr="00F61F3D">
        <w:rPr>
          <w:rFonts w:ascii="Times New Roman" w:hAnsi="Times New Roman"/>
          <w:sz w:val="28"/>
          <w:szCs w:val="28"/>
        </w:rPr>
        <w:t>, привело к тому, что в 2019 году в данном направлении возбуждено 40 уголовных дел с элементами коррупции в отношении 41 должностного лица, причинивших существенный вред интересам государства.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По фактам хищений денежных средств путем злоупотребления своими служебными полномочиями изобличены в преступной деятельности ряд должностных лиц г. Бобруйска, Кировского, Кричевского, Шкловского и других районов области.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Так, 04.06.2019 Кировским РОСК возбуждено уголовное дело по признакам состава преступления, предусмотренного ч. 4 ст. 210 УК </w:t>
      </w:r>
      <w:r w:rsidRPr="00F61F3D">
        <w:rPr>
          <w:rFonts w:ascii="Times New Roman" w:hAnsi="Times New Roman"/>
          <w:i/>
          <w:iCs/>
          <w:sz w:val="28"/>
          <w:szCs w:val="28"/>
          <w:lang w:val="be-BY"/>
        </w:rPr>
        <w:t>(хищение путем злоупотребления служебными полномочиями)</w:t>
      </w:r>
      <w:r w:rsidRPr="00F61F3D">
        <w:rPr>
          <w:rFonts w:ascii="Times New Roman" w:hAnsi="Times New Roman"/>
          <w:sz w:val="28"/>
          <w:szCs w:val="28"/>
        </w:rPr>
        <w:t xml:space="preserve">, в отношении бывшего руководителя спортивного учреждения г. Кировска, который, в период с </w:t>
      </w:r>
      <w:r w:rsidRPr="00F61F3D">
        <w:rPr>
          <w:rFonts w:ascii="Times New Roman" w:hAnsi="Times New Roman"/>
          <w:sz w:val="28"/>
          <w:szCs w:val="28"/>
        </w:rPr>
        <w:lastRenderedPageBreak/>
        <w:t xml:space="preserve">января 2006 года по октябрь 2016 года, используя свои служебные полномочия, совершил хищение бюджетных денежных средств Кировского районного исполнительного комитета на общую сумму 67 989,93 рубля, путем издания незаконных приказов о премировании и установлении самому себе необоснованных надбавок. 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В злоупотреблениях и превышениях властью или служебными полномочиями изобличены должностные лица г.Могилева, Белыничского, Осиповичского, Горецкого и других районов области.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Так, 25.01.2019 УСК по Могилевской области возбуждено уголовное дело по признакам состава преступления, предусмотренного </w:t>
      </w:r>
      <w:r w:rsidRPr="00F61F3D">
        <w:rPr>
          <w:rFonts w:ascii="Times New Roman" w:hAnsi="Times New Roman"/>
          <w:sz w:val="28"/>
          <w:szCs w:val="28"/>
        </w:rPr>
        <w:br/>
        <w:t xml:space="preserve">ч. 3 ст. 424 УК </w:t>
      </w:r>
      <w:r w:rsidRPr="00F61F3D">
        <w:rPr>
          <w:rFonts w:ascii="Times New Roman" w:hAnsi="Times New Roman"/>
          <w:i/>
          <w:iCs/>
          <w:sz w:val="28"/>
          <w:szCs w:val="28"/>
        </w:rPr>
        <w:t>(злоупотребление властью или служебными полномочиями из корыстной или иной личной заинтересованности)</w:t>
      </w:r>
      <w:r w:rsidRPr="00F61F3D">
        <w:rPr>
          <w:rFonts w:ascii="Times New Roman" w:hAnsi="Times New Roman"/>
          <w:sz w:val="28"/>
          <w:szCs w:val="28"/>
        </w:rPr>
        <w:t>, в отношении директора и начальника участка одного из ОАО г. Могилева, которые, в период с октября 2015 года по август 2016 года, при выполнении строительно-монтажных работ, организовали составление и реализацию актов о приемке выполненных работ, содержащих заведомо ложные сведения о фактических объемах выполненных работ, обеспечив необоснованное перечисление денежных средств в сумме 85 632,92 рубля.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Выявленные преступления позволяют сделать вывод о том, что причинами их совершения явилось желание должностных лиц незаконно обогатиться, получить в свое владение денежные средства и товарно-материальные ценности, показать видимость благополучия в работе, выполнить доведенные показатели финансово-хозяйственной деятельности, избежать привлечения к дисциплинарной и материальной ответственности за их невыполнение.</w:t>
      </w:r>
    </w:p>
    <w:p w:rsidR="00F31B0C" w:rsidRPr="001A7DBC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7DBC">
        <w:rPr>
          <w:rFonts w:ascii="Times New Roman" w:hAnsi="Times New Roman"/>
          <w:b/>
          <w:sz w:val="28"/>
          <w:szCs w:val="28"/>
        </w:rPr>
        <w:t>Одной из наиболее криминогенной в коррупционных проявлениях, остается и сфера агропромышленного комплекса.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При этом установлено, что одним из условий способствующих совершению коррупционных преступлений в сфере сельского хозяйства является неудовлетворительная финансово-хозяйственная деятельность, ненадлежащий бухгалтерский учет, текучесть кадров, слабая профессиональная подготовка работников.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По результатам проведенных мероприятий, за прошлый год в сфере АПК зарегистрировано 62 преступления коррупционной направленности, совершенных 57 должностными лицами.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Вскрыты многочисленные факты преступлений со стороны должностных лиц АПК при производстве продукции животноводства, в частности молока и выращивания КРС.</w:t>
      </w:r>
    </w:p>
    <w:p w:rsidR="00F31B0C" w:rsidRPr="00F61F3D" w:rsidRDefault="00F31B0C" w:rsidP="00F31B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Так, 10.01.2019 прокуратурой Славгородского района возбуждено уголовное дело по признакам состава преступления, предусмотренного ч. 2 ст. 424 УК, в отношении директора ОАО «Уречанский», который, в период февраль, март-ноябрь 2017 года и февраль 2018 года, с целью сокрытия падежа молодняка КРС, дал незаконное указание подчиненным сотрудникам оформить заведомо ложные документы о продаже мясной продукции работникам общества, а также удержать ее стоимость из их заработной </w:t>
      </w:r>
      <w:r w:rsidRPr="00F61F3D">
        <w:rPr>
          <w:rFonts w:ascii="Times New Roman" w:hAnsi="Times New Roman"/>
          <w:sz w:val="28"/>
          <w:szCs w:val="28"/>
        </w:rPr>
        <w:lastRenderedPageBreak/>
        <w:t>платы, чем причинил существенный вред правам и законным интересам данных граждан.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  <w:lang w:val="be-BY"/>
        </w:rPr>
        <w:t xml:space="preserve">21.06.2019 приговором суда Славгородского района директор ОАО «Уречанский» признан виновным в злоупотреблении служебными полномочиями, последнему назначено наказание в виде </w:t>
      </w:r>
      <w:r w:rsidRPr="00F61F3D">
        <w:rPr>
          <w:rFonts w:ascii="Times New Roman" w:hAnsi="Times New Roman"/>
          <w:sz w:val="28"/>
          <w:szCs w:val="28"/>
        </w:rPr>
        <w:t xml:space="preserve">лишения свободы сроком на 3 года со штрафом в сумме 7 650 рублей и с лишением права занимать должности, связанные с выполнением организационно-распорядительных и административно-хозяйственных обязанностей сроком на 5 лет, с отсрочкой исполнения назначенного наказания в виде лишения свободы. При этом, последний обязан уплатить в доход государства уголовно-правовую компенсацию в сумме 2 550 рублей в течение шести месяцев после вступления приговора в законную силу. </w:t>
      </w:r>
    </w:p>
    <w:p w:rsidR="00F31B0C" w:rsidRPr="00F61F3D" w:rsidRDefault="00F31B0C" w:rsidP="00F31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Отдельно следует остановиться на вскрытых фактах преступной деятельности должностных лиц </w:t>
      </w:r>
      <w:r w:rsidRPr="00F61F3D">
        <w:rPr>
          <w:rFonts w:ascii="Times New Roman" w:hAnsi="Times New Roman"/>
          <w:bCs/>
          <w:sz w:val="28"/>
          <w:szCs w:val="28"/>
        </w:rPr>
        <w:t>сферы строительства</w:t>
      </w:r>
      <w:r w:rsidRPr="00F61F3D">
        <w:rPr>
          <w:rFonts w:ascii="Times New Roman" w:hAnsi="Times New Roman"/>
          <w:sz w:val="28"/>
          <w:szCs w:val="28"/>
        </w:rPr>
        <w:t>, где за рассматриваемый период зарегистрировано 10 коррупционных преступлений. В преступной деятельности изобличено 16 лиц.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Анализом вскрытых преступлений установлено, что коррупционным рискам наиболее подвержена деятельность, связанная с выполнением ремонтно-строительных работ и оформлением соответствующих документов. 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Так, по результатам проведенных мероприятий, 24.05.2019 Могилевским МОСК возбуждено уголовное дело по признакам состава преступления, предусмотренного ч. 3 ст. 210 УК </w:t>
      </w:r>
      <w:r w:rsidRPr="00F61F3D">
        <w:rPr>
          <w:rFonts w:ascii="Times New Roman" w:hAnsi="Times New Roman"/>
          <w:i/>
          <w:iCs/>
          <w:sz w:val="28"/>
          <w:szCs w:val="28"/>
          <w:lang w:val="be-BY"/>
        </w:rPr>
        <w:t>(хищение путем злоупотребления служебными полномочиями)</w:t>
      </w:r>
      <w:r w:rsidRPr="00F61F3D">
        <w:rPr>
          <w:rFonts w:ascii="Times New Roman" w:hAnsi="Times New Roman"/>
          <w:sz w:val="28"/>
          <w:szCs w:val="28"/>
        </w:rPr>
        <w:t>, в отношении директора и инженера ремонтно-строительного предприятия г. Могилева</w:t>
      </w:r>
      <w:r w:rsidRPr="00F61F3D">
        <w:rPr>
          <w:rFonts w:ascii="Times New Roman" w:hAnsi="Times New Roman"/>
          <w:b/>
          <w:bCs/>
          <w:sz w:val="28"/>
          <w:szCs w:val="28"/>
        </w:rPr>
        <w:t>,</w:t>
      </w:r>
      <w:r w:rsidRPr="00F61F3D">
        <w:rPr>
          <w:rFonts w:ascii="Times New Roman" w:hAnsi="Times New Roman"/>
          <w:sz w:val="28"/>
          <w:szCs w:val="28"/>
        </w:rPr>
        <w:t xml:space="preserve"> которые с марта 2014 года по март 2019 года, обеспечили оформление заведомо подложных табелей учета рабочего времени, содержащих сведения о якобы выполнении должностных обязанностей работниками предприятия, а также перечисление на их расчетные счета денежных средств в виде заработной платы на общую сумму 25 126 рублей (985 б.в.), которыми с использованием имеющихся у них банковских карточек завладели и распорядились по своему усмотрению.</w:t>
      </w:r>
    </w:p>
    <w:p w:rsidR="00F31B0C" w:rsidRPr="00F61F3D" w:rsidRDefault="00F31B0C" w:rsidP="00F31B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Проведенными оперативно-розыскными и иными мероприятиями изобличены во </w:t>
      </w:r>
      <w:r w:rsidRPr="00F61F3D">
        <w:rPr>
          <w:rFonts w:ascii="Times New Roman" w:hAnsi="Times New Roman"/>
          <w:bCs/>
          <w:sz w:val="28"/>
          <w:szCs w:val="28"/>
        </w:rPr>
        <w:t>взяточничестве</w:t>
      </w:r>
      <w:r w:rsidRPr="00F61F3D">
        <w:rPr>
          <w:rFonts w:ascii="Times New Roman" w:hAnsi="Times New Roman"/>
          <w:sz w:val="28"/>
          <w:szCs w:val="28"/>
        </w:rPr>
        <w:t xml:space="preserve"> </w:t>
      </w:r>
      <w:r w:rsidRPr="00F61F3D">
        <w:rPr>
          <w:rFonts w:ascii="Times New Roman" w:hAnsi="Times New Roman"/>
          <w:i/>
          <w:iCs/>
          <w:sz w:val="28"/>
          <w:szCs w:val="28"/>
        </w:rPr>
        <w:t>(наиболее опасная форма коррупции)</w:t>
      </w:r>
      <w:r w:rsidRPr="00F61F3D">
        <w:rPr>
          <w:rFonts w:ascii="Times New Roman" w:hAnsi="Times New Roman"/>
          <w:sz w:val="28"/>
          <w:szCs w:val="28"/>
        </w:rPr>
        <w:t xml:space="preserve"> должностные лица в сферах: промышленности, образования, здравоохранения, ЖКХ, АПК, органов власти и др.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Совершаемые преступления, как правило, связаны с лоббированием интересов коммерческих структур при осуществлении закупок, решением вопросов об оплате выполненных работ, поставкой продукции, выдачей разрешительных документов, оказания оперативного лечения и др.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Как пример, пресечена преступная деятельность директора КСУП г. Кричева, который, за благоприятное решение вопроса о приобретении ветеринарных препаратов без проведения установленных законодательством процедур закупок и по завышенной стоимости, получил в качестве взятки 4 600 рублей от начальника отдела продаж ветеринарных препаратов коммерческой структуры г. Витебска. 18.04.2019 Могилевским МРОСК в </w:t>
      </w:r>
      <w:r w:rsidRPr="00F61F3D">
        <w:rPr>
          <w:rFonts w:ascii="Times New Roman" w:hAnsi="Times New Roman"/>
          <w:sz w:val="28"/>
          <w:szCs w:val="28"/>
        </w:rPr>
        <w:lastRenderedPageBreak/>
        <w:t>отношении последнего возбуждено уголовное дело по признакам состава преступления,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F3D">
        <w:rPr>
          <w:rFonts w:ascii="Times New Roman" w:hAnsi="Times New Roman"/>
          <w:sz w:val="28"/>
          <w:szCs w:val="28"/>
        </w:rPr>
        <w:t>предусмотренного ч.1 ст. 430 УК.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  <w:lang w:val="be-BY"/>
        </w:rPr>
        <w:t xml:space="preserve">30.08.2019 приговором суда Могилевского района директор признан виновным в получении взятки, последнему назначено наказание в виде </w:t>
      </w:r>
      <w:r w:rsidRPr="00F61F3D">
        <w:rPr>
          <w:rFonts w:ascii="Times New Roman" w:hAnsi="Times New Roman"/>
          <w:sz w:val="28"/>
          <w:szCs w:val="28"/>
        </w:rPr>
        <w:t xml:space="preserve">лишения свободы сроком на 1 год и 6 месяцев усиленного режима, с лишением права занимать должности, связанные с выполнением организационно-распорядительных и административно-хозяйственных обязанностей сроком на 5 лет. </w:t>
      </w:r>
    </w:p>
    <w:p w:rsidR="00F31B0C" w:rsidRPr="00F61F3D" w:rsidRDefault="00F31B0C" w:rsidP="00F31B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Могилевским МРОСК возбуждено ряд уголовных дел по признакам составов преступлений, предусмотренных ч.ч. 1-2 ст. 430 УК, в отношении преподавателя учреждения образования г. Могилева, который, в 2019 году за успешную сдачу зачета по учебной дисциплине принял для себя от студентов в качестве взятки денежные средства на сумму </w:t>
      </w:r>
      <w:r w:rsidRPr="00F61F3D">
        <w:rPr>
          <w:rFonts w:ascii="Times New Roman" w:hAnsi="Times New Roman"/>
          <w:sz w:val="28"/>
          <w:szCs w:val="28"/>
        </w:rPr>
        <w:br/>
        <w:t>690 рублей.</w:t>
      </w:r>
    </w:p>
    <w:p w:rsidR="00F31B0C" w:rsidRPr="00F61F3D" w:rsidRDefault="00F31B0C" w:rsidP="00F31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Таким образом, коррупционные проявления характерны фактически для всех отраслей и направлений экономической деятельности, а также при выполнении должностными лицами различных юридически значимых действий, принятии различного рода решений, осуществлении финансово-хозяйственной деятельности.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Приведенные же выше примеры совершения коррупционных преступлений свидетельствуют о необходимости принятия мер по противодействию коррупции, как со стороны правоохранительных органов, так и непосредственно самих предприятий, учреждений и организаций, и, в первую очередь, в лице ответственных за данное направление деятельности лиц. </w:t>
      </w:r>
    </w:p>
    <w:p w:rsidR="00F31B0C" w:rsidRPr="00F61F3D" w:rsidRDefault="00F31B0C" w:rsidP="00F31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Также необходимо повышение требований к профессиональным, деловым и нравственным качествам лиц, претендующих на занятие должностей государственных должностных и приравненных к ним лиц, усиления ответственности руководителей и заместителей руководителей организаций, их обособленных и структурных подразделений за непринятие мер по предупреждению коррупции в курируемых направлениях деятельности, возглавляемых субъектов хозяйствования, организаций и их подразделений.</w:t>
      </w:r>
    </w:p>
    <w:p w:rsidR="00F31B0C" w:rsidRPr="00F61F3D" w:rsidRDefault="00F31B0C" w:rsidP="00F31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Кроме уголовной ответственности за совершение коррупционных преступлений, </w:t>
      </w:r>
      <w:r w:rsidRPr="00F61F3D">
        <w:rPr>
          <w:rFonts w:ascii="Times New Roman" w:hAnsi="Times New Roman"/>
          <w:bCs/>
          <w:sz w:val="28"/>
          <w:szCs w:val="28"/>
        </w:rPr>
        <w:t>Законом Республики Беларусь от 15.07.2015 № 305-З «О борьбе с коррупцией» (далее - Закон) предусмотрено ряд антикоррупционных мер.</w:t>
      </w:r>
    </w:p>
    <w:p w:rsidR="00F31B0C" w:rsidRPr="00F61F3D" w:rsidRDefault="00F31B0C" w:rsidP="00F31B0C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В данном Законе:</w:t>
      </w:r>
    </w:p>
    <w:p w:rsidR="00F31B0C" w:rsidRPr="00F61F3D" w:rsidRDefault="00F31B0C" w:rsidP="00F31B0C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-установлены антикоррупционные ограничения и запреты для государственных должностных и приравненных к ним лиц; </w:t>
      </w:r>
    </w:p>
    <w:p w:rsidR="00F31B0C" w:rsidRPr="00F61F3D" w:rsidRDefault="00F31B0C" w:rsidP="00F31B0C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-регламентирован порядок урегулирования конфликта интересов;</w:t>
      </w:r>
    </w:p>
    <w:p w:rsidR="00F31B0C" w:rsidRPr="00F61F3D" w:rsidRDefault="00F31B0C" w:rsidP="00F31B0C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-содержится правовое регулирование декларирования доходов и имущества, устранения последствий коррупционных правонарушений, осуществления контроля и надзора за деятельностью по борьбе с коррупцией.</w:t>
      </w:r>
    </w:p>
    <w:p w:rsidR="00F31B0C" w:rsidRPr="00F61F3D" w:rsidRDefault="00F31B0C" w:rsidP="00F31B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lastRenderedPageBreak/>
        <w:t>В первую очередь Закон направлен на внедрение профилактических механизмов, призванных минимизировать «привлекательность» совершения коррупционных деяний и исключить предпосылки для коррупционного поведения.</w:t>
      </w:r>
    </w:p>
    <w:p w:rsidR="00F31B0C" w:rsidRPr="00F61F3D" w:rsidRDefault="00F31B0C" w:rsidP="00F31B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В частности, это запрет на трудоустройство в качестве государственных служащих работников, ранее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полномочий, который не зависит от факта погашения судимости, т.е. носит бессрочный характер.</w:t>
      </w:r>
    </w:p>
    <w:p w:rsidR="00F31B0C" w:rsidRPr="00F61F3D" w:rsidRDefault="00F31B0C" w:rsidP="00F31B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Предусмотрена норма устанавливающая временное  ограничение в приеме на руководящие должности определенных категорий лиц (в течение пяти лет со дня увольнения по дискредитирующим основаниям). Закреплен механизм лишения права на пенсионное обеспечение, предусмотренное законодательством о государственной службе. </w:t>
      </w:r>
    </w:p>
    <w:p w:rsidR="00F31B0C" w:rsidRPr="00F61F3D" w:rsidRDefault="00F31B0C" w:rsidP="00F3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1F3D">
        <w:rPr>
          <w:rFonts w:ascii="Times New Roman" w:eastAsia="Calibri" w:hAnsi="Times New Roman" w:cs="Times New Roman"/>
          <w:sz w:val="28"/>
          <w:szCs w:val="28"/>
          <w:lang w:eastAsia="en-US"/>
        </w:rPr>
        <w:t>Особое внимание уделяется соблюдению антикоррупционных ограничений.</w:t>
      </w:r>
    </w:p>
    <w:p w:rsidR="00F31B0C" w:rsidRPr="00F61F3D" w:rsidRDefault="00F31B0C" w:rsidP="00F31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F3D">
        <w:rPr>
          <w:rFonts w:ascii="Times New Roman" w:eastAsia="Calibri" w:hAnsi="Times New Roman" w:cs="Times New Roman"/>
          <w:sz w:val="28"/>
          <w:szCs w:val="28"/>
          <w:lang w:eastAsia="en-US"/>
        </w:rPr>
        <w:t>Цель таких ограничений - исключить возникновение даже видимости предрасположенности государственных должностных</w:t>
      </w:r>
      <w:r w:rsidRPr="00F61F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1F3D">
        <w:rPr>
          <w:rFonts w:ascii="Times New Roman" w:hAnsi="Times New Roman" w:cs="Times New Roman"/>
          <w:sz w:val="28"/>
          <w:szCs w:val="28"/>
        </w:rPr>
        <w:t>лиц к получению личных выгод в связи со своим служебным положением и подозрений в том, что принимаемые этими лицами решения по службе являются необъективными.</w:t>
      </w:r>
    </w:p>
    <w:p w:rsidR="00F31B0C" w:rsidRPr="00F61F3D" w:rsidRDefault="00F31B0C" w:rsidP="00F3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2"/>
      <w:bookmarkEnd w:id="0"/>
      <w:r w:rsidRPr="00F61F3D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Государственное должностное лицо не вправе:</w:t>
      </w:r>
    </w:p>
    <w:p w:rsidR="00F31B0C" w:rsidRPr="00F61F3D" w:rsidRDefault="00F31B0C" w:rsidP="00F3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1F3D">
        <w:rPr>
          <w:rFonts w:ascii="Times New Roman" w:eastAsia="Calibri" w:hAnsi="Times New Roman" w:cs="Times New Roman"/>
          <w:sz w:val="28"/>
          <w:szCs w:val="28"/>
          <w:lang w:eastAsia="en-US"/>
        </w:rPr>
        <w:t>заниматься предпринимательской деятельностью лично либо через иных лиц, оказывать содействие супругу (супруге), близким родственникам или свойственникам в осуществлении предпринимательской деятельности, используя служебное положение;</w:t>
      </w:r>
    </w:p>
    <w:p w:rsidR="00F31B0C" w:rsidRPr="00F61F3D" w:rsidRDefault="00F31B0C" w:rsidP="00F3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1F3D">
        <w:rPr>
          <w:rFonts w:ascii="Times New Roman" w:eastAsia="Calibri" w:hAnsi="Times New Roman" w:cs="Times New Roman"/>
          <w:sz w:val="28"/>
          <w:szCs w:val="28"/>
          <w:lang w:eastAsia="en-US"/>
        </w:rPr>
        <w:t>быть представителем третьих лиц по вопросам, связанным с деятельностью государственного органа, иной организации, служащим (работником) которого (которой) оно является, либо подчиненного (подчиненной) и (или) подконтрольного (подконтрольной) ему (ей) государственного органа, иной организации;</w:t>
      </w:r>
    </w:p>
    <w:p w:rsidR="00F31B0C" w:rsidRPr="00F61F3D" w:rsidRDefault="00F31B0C" w:rsidP="00F3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1F3D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принимать участие лично или через иных лиц в управлении коммерческой организацией, за исключением случаев, предусмотренных настоящим Законом и иными законодательными актами;</w:t>
      </w:r>
    </w:p>
    <w:p w:rsidR="00F31B0C" w:rsidRPr="00F61F3D" w:rsidRDefault="00F31B0C" w:rsidP="00F3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1F3D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осуществлять поездки за счет физических и (или) юридических лиц, отношения с которыми входят в вопросы его служебной (трудовой) деятельности, за исключением следующих поездок: служебных командировок;</w:t>
      </w:r>
    </w:p>
    <w:p w:rsidR="00F31B0C" w:rsidRPr="00F61F3D" w:rsidRDefault="00F31B0C" w:rsidP="00F3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1F3D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во внеслужебных целях средства финансового, материально-технического и информационного обеспечения, другое имущество государственного органа, организации и информацию, распространение и (или) предоставление которой ограничено, полученные при исполнении им служебных (трудовых) обязанностей.</w:t>
      </w:r>
    </w:p>
    <w:p w:rsidR="00F31B0C" w:rsidRPr="00F61F3D" w:rsidRDefault="00F31B0C" w:rsidP="00F3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1F3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выполнять иную оплачиваемую работу, не связанную с исполнением служебных (трудовых) обязанностей по месту основной службы (работы) (кроме педагогической (в части реализации содержания образовательных программ), научной, культурной, творческой деятельности и медицинской практики);</w:t>
      </w:r>
    </w:p>
    <w:p w:rsidR="00F31B0C" w:rsidRPr="00F61F3D" w:rsidRDefault="00F31B0C" w:rsidP="00F3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1F3D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служебных (трудовых) обязанностей.</w:t>
      </w:r>
    </w:p>
    <w:p w:rsidR="00F31B0C" w:rsidRPr="00F61F3D" w:rsidRDefault="00F31B0C" w:rsidP="00F31B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61F3D">
        <w:rPr>
          <w:rFonts w:ascii="Times New Roman" w:hAnsi="Times New Roman"/>
          <w:sz w:val="28"/>
          <w:szCs w:val="28"/>
        </w:rPr>
        <w:t>татьей 40 Закона определен порядок взыскания с государственных должностных или приравненных к ним лиц, их супруга (супруги), близких родственников или свойственников, совместно с ними проживающих и ведущих общее хозяйство, незаконно полученных денежных средств имущества, подарков, стоимости выполненных работ, оказанных услуг, которыми они незаконно воспользовались.</w:t>
      </w:r>
    </w:p>
    <w:p w:rsidR="00F31B0C" w:rsidRPr="00F61F3D" w:rsidRDefault="00F31B0C" w:rsidP="00F31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Кроме того, в статье 22 Закона закреплено, что государственный служащий не вправе принимать имущество (подарки) или получать другую выгоду в виде услуги, в связи с исполнением служебных обязанностей, за исключением сувениров, вручаемых при проведении протокольных и иных официальных мероприятий. При этом определено, что полученные государственными служащими при проведении протокольных и иных официальных мероприятий сувениры, стоимость которых превышает пять базовых величин, передаются в доход государства по решению комиссии, создаваемой руководителем государственного органа, в котором государственный служащий занимает государственную должность. </w:t>
      </w:r>
    </w:p>
    <w:p w:rsidR="00F31B0C" w:rsidRPr="00F61F3D" w:rsidRDefault="00F31B0C" w:rsidP="00F31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B0C" w:rsidRPr="001A7DBC" w:rsidRDefault="00F31B0C" w:rsidP="00F31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1A7DBC">
        <w:rPr>
          <w:rFonts w:ascii="Times New Roman" w:hAnsi="Times New Roman"/>
          <w:bCs/>
          <w:i/>
          <w:sz w:val="28"/>
          <w:szCs w:val="28"/>
        </w:rPr>
        <w:t xml:space="preserve">Материал подготовлен </w:t>
      </w:r>
    </w:p>
    <w:p w:rsidR="00F31B0C" w:rsidRPr="001A7DBC" w:rsidRDefault="00F31B0C" w:rsidP="00F31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1A7DBC">
        <w:rPr>
          <w:rFonts w:ascii="Times New Roman" w:hAnsi="Times New Roman"/>
          <w:bCs/>
          <w:i/>
          <w:sz w:val="28"/>
          <w:szCs w:val="28"/>
        </w:rPr>
        <w:t>УБЭП УВД Могилевского облисполкома</w:t>
      </w:r>
    </w:p>
    <w:p w:rsidR="00F31B0C" w:rsidRPr="00F61F3D" w:rsidRDefault="00F31B0C" w:rsidP="00F31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3BAC" w:rsidRDefault="00F31B0C">
      <w:bookmarkStart w:id="1" w:name="_GoBack"/>
      <w:bookmarkEnd w:id="1"/>
    </w:p>
    <w:sectPr w:rsidR="00CD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0C"/>
    <w:rsid w:val="0052522C"/>
    <w:rsid w:val="00E028D2"/>
    <w:rsid w:val="00F3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0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uiPriority w:val="99"/>
    <w:rsid w:val="00F31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Мой"/>
    <w:basedOn w:val="a"/>
    <w:uiPriority w:val="99"/>
    <w:rsid w:val="00F31B0C"/>
    <w:pPr>
      <w:spacing w:after="0" w:line="240" w:lineRule="auto"/>
      <w:ind w:firstLine="709"/>
      <w:jc w:val="both"/>
    </w:pPr>
    <w:rPr>
      <w:sz w:val="30"/>
      <w:szCs w:val="30"/>
    </w:rPr>
  </w:style>
  <w:style w:type="paragraph" w:customStyle="1" w:styleId="ConsPlusNormal">
    <w:name w:val="ConsPlusNormal"/>
    <w:rsid w:val="00F31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0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uiPriority w:val="99"/>
    <w:rsid w:val="00F31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Мой"/>
    <w:basedOn w:val="a"/>
    <w:uiPriority w:val="99"/>
    <w:rsid w:val="00F31B0C"/>
    <w:pPr>
      <w:spacing w:after="0" w:line="240" w:lineRule="auto"/>
      <w:ind w:firstLine="709"/>
      <w:jc w:val="both"/>
    </w:pPr>
    <w:rPr>
      <w:sz w:val="30"/>
      <w:szCs w:val="30"/>
    </w:rPr>
  </w:style>
  <w:style w:type="paragraph" w:customStyle="1" w:styleId="ConsPlusNormal">
    <w:name w:val="ConsPlusNormal"/>
    <w:rsid w:val="00F31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20137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2020-04-09T07:29:00Z</dcterms:created>
  <dcterms:modified xsi:type="dcterms:W3CDTF">2020-04-09T07:29:00Z</dcterms:modified>
</cp:coreProperties>
</file>