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974" w:rsidRPr="00006974" w:rsidRDefault="00006974" w:rsidP="0000697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06974">
        <w:rPr>
          <w:rFonts w:ascii="Times New Roman" w:hAnsi="Times New Roman" w:cs="Times New Roman"/>
          <w:b/>
          <w:sz w:val="30"/>
          <w:szCs w:val="30"/>
        </w:rPr>
        <w:t>Предупреждение преступлений в сфере высоких технологий, в том числе с использованием платежных банковских карт.</w:t>
      </w:r>
    </w:p>
    <w:p w:rsidR="00006974" w:rsidRDefault="00006974" w:rsidP="00006974">
      <w:pPr>
        <w:shd w:val="clear" w:color="auto" w:fill="FFFFFF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</w:p>
    <w:p w:rsidR="00006974" w:rsidRPr="00006974" w:rsidRDefault="00006974" w:rsidP="00006974">
      <w:pPr>
        <w:shd w:val="clear" w:color="auto" w:fill="FFFFFF"/>
        <w:spacing w:after="150" w:line="36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  <w:r w:rsidRPr="00006974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 xml:space="preserve">В последнее время значительно увеличилось количество обращений граждан в органы внутренних дел с заявлениями о хищении денежных средств, находящихся </w:t>
      </w:r>
      <w:proofErr w:type="gramStart"/>
      <w:r w:rsidRPr="00006974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на</w:t>
      </w:r>
      <w:proofErr w:type="gramEnd"/>
      <w:r w:rsidRPr="00006974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 </w:t>
      </w:r>
      <w:proofErr w:type="gramStart"/>
      <w:r w:rsidRPr="00006974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их</w:t>
      </w:r>
      <w:proofErr w:type="gramEnd"/>
      <w:r w:rsidRPr="00006974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 карт—счетах. В </w:t>
      </w:r>
      <w:proofErr w:type="spellStart"/>
      <w:r w:rsidRPr="00006974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Славгородском</w:t>
      </w:r>
      <w:proofErr w:type="spellEnd"/>
      <w:r w:rsidRPr="00006974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 xml:space="preserve"> районе за прошедший год с использованием банковских платежных карт совершено 12 преступлений.</w:t>
      </w:r>
    </w:p>
    <w:p w:rsidR="00006974" w:rsidRPr="00006974" w:rsidRDefault="00006974" w:rsidP="00006974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0697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 первую очередь сложившаяся ситуация обусловлена увеличением числа совершенных преступлений посредством несанкционированного доступа к системе «Интернет-банкинг», несанкционированного доступа к другим </w:t>
      </w:r>
      <w:proofErr w:type="gramStart"/>
      <w:r w:rsidRPr="0000697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интернет—ресурсам</w:t>
      </w:r>
      <w:proofErr w:type="gramEnd"/>
      <w:r w:rsidRPr="0000697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в том числе когда владельцы банковских платежных карт сами предоставляют злоумышленникам платежные реквизиты.</w:t>
      </w:r>
    </w:p>
    <w:p w:rsidR="00006974" w:rsidRDefault="00006974" w:rsidP="00006974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0697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 течение минувшего года четырем жителям Славгородского района от неизвестных граждан, представившихся работниками ОАО АСБ «</w:t>
      </w:r>
      <w:proofErr w:type="spellStart"/>
      <w:r w:rsidRPr="0000697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Беларусбанк</w:t>
      </w:r>
      <w:proofErr w:type="spellEnd"/>
      <w:r w:rsidRPr="0000697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» и ОАО «</w:t>
      </w:r>
      <w:proofErr w:type="spellStart"/>
      <w:r w:rsidRPr="0000697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Белагропромбанк</w:t>
      </w:r>
      <w:proofErr w:type="spellEnd"/>
      <w:r w:rsidRPr="0000697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», поступили телефонные звонки. Все звонки совершались с мобильных телефонов операторов связи, находящихся за пределами Республики Беларусь. Под различными предлогами, в основном, сообщая о неправомерном списании денежных средств с их банковских карт в момент звонка, </w:t>
      </w:r>
      <w:proofErr w:type="spellStart"/>
      <w:r w:rsidRPr="0000697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псевдоработники</w:t>
      </w:r>
      <w:proofErr w:type="spellEnd"/>
      <w:r w:rsidRPr="0000697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банков получали персональные данные владельцев карт, якобы, для блокировки счета. Впоследствии, используя полученные данные, через непродолжительное время похищали все имеющиеся на </w:t>
      </w:r>
      <w:proofErr w:type="gramStart"/>
      <w:r w:rsidRPr="0000697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карт-счете</w:t>
      </w:r>
      <w:proofErr w:type="gramEnd"/>
      <w:r w:rsidRPr="0000697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деньги. Таким способом у граждан были похищены крупные суммы — от 477 до 3480 рублей. А доверчивым людям в это время следовало бы подумать, что работнику банка нет необходимости узнавать у клиента его персональные данные, они предоставляются клиентом в банк при получении платежной карты.</w:t>
      </w:r>
    </w:p>
    <w:p w:rsidR="00006974" w:rsidRDefault="00006974" w:rsidP="00006974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0697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Активное использование различных интернет — площадок для продажи либо покупки различных предметов также не осталось без внимания мошенников. От их действий в минувшем году пострадали трое жителей </w:t>
      </w:r>
      <w:proofErr w:type="spellStart"/>
      <w:r w:rsidRPr="0000697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</w:t>
      </w:r>
      <w:proofErr w:type="gramStart"/>
      <w:r w:rsidRPr="0000697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.С</w:t>
      </w:r>
      <w:proofErr w:type="gramEnd"/>
      <w:r w:rsidRPr="0000697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лавгорода</w:t>
      </w:r>
      <w:proofErr w:type="spellEnd"/>
      <w:r w:rsidRPr="0000697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 После размещения на сайте «KUFAR.BY» объявлений о продаже предмета, продавцам поступали звонки от мнимых покупателей. Далее, при переписке в мессенджерах «WHATSAPP» и «VIBER», продавцам предоставлялись ссылки на </w:t>
      </w:r>
      <w:proofErr w:type="spellStart"/>
      <w:r w:rsidRPr="0000697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фишинговые</w:t>
      </w:r>
      <w:proofErr w:type="spellEnd"/>
      <w:r w:rsidRPr="0000697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сайты, на которых они вводили реквизиты банковских платежных карт, для перечисления им денег за покупку. В результате все деньги, имеющиеся у них на </w:t>
      </w:r>
      <w:proofErr w:type="gramStart"/>
      <w:r w:rsidRPr="0000697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карт-счетах</w:t>
      </w:r>
      <w:proofErr w:type="gramEnd"/>
      <w:r w:rsidRPr="0000697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похищались.</w:t>
      </w:r>
    </w:p>
    <w:p w:rsidR="00006974" w:rsidRDefault="00006974" w:rsidP="00006974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0697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Практиче</w:t>
      </w:r>
      <w:bookmarkStart w:id="0" w:name="_GoBack"/>
      <w:bookmarkEnd w:id="0"/>
      <w:r w:rsidRPr="0000697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ски в два раза увеличилось число подобных хищений посредством использования найденной либо похищенной банковской платежной карты.</w:t>
      </w:r>
    </w:p>
    <w:p w:rsidR="00006974" w:rsidRDefault="00006974" w:rsidP="00006974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0697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 январе минувшего года жительница </w:t>
      </w:r>
      <w:proofErr w:type="spellStart"/>
      <w:r w:rsidRPr="0000697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</w:t>
      </w:r>
      <w:proofErr w:type="gramStart"/>
      <w:r w:rsidRPr="0000697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.С</w:t>
      </w:r>
      <w:proofErr w:type="gramEnd"/>
      <w:r w:rsidRPr="0000697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лавгорода</w:t>
      </w:r>
      <w:proofErr w:type="spellEnd"/>
      <w:r w:rsidRPr="0000697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1980 года рождения, воспользовавшись переданной ей знакомым для совершения покупки банковской картой, в различных торговых объектах совершила несколько покупок для своих личных нужд, потратив при этом более 110 рублей.</w:t>
      </w:r>
      <w:r w:rsidRPr="0000697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 xml:space="preserve">В июне того же года житель </w:t>
      </w:r>
      <w:proofErr w:type="spellStart"/>
      <w:r w:rsidRPr="0000697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</w:t>
      </w:r>
      <w:proofErr w:type="gramStart"/>
      <w:r w:rsidRPr="0000697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.С</w:t>
      </w:r>
      <w:proofErr w:type="gramEnd"/>
      <w:r w:rsidRPr="0000697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лавгорода</w:t>
      </w:r>
      <w:proofErr w:type="spellEnd"/>
      <w:r w:rsidRPr="0000697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1985 года рождения, обнаружил на прилавке в магазине оставленную по невнимательности владельцем банковскую платежную карту, присвоил ее и совершал с ее использованием покупки, похитив тем самым денежные средства на сумму более 50 рублей.</w:t>
      </w:r>
    </w:p>
    <w:p w:rsidR="00006974" w:rsidRDefault="00006974" w:rsidP="00006974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0697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Отсюда вывод — невнимательность и доверчивость при использовании банковских платежных карт неуместны, они грозят верной потерей денежных средств.</w:t>
      </w:r>
    </w:p>
    <w:p w:rsidR="00006974" w:rsidRDefault="00006974" w:rsidP="00006974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06974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В этой связи</w:t>
      </w: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 xml:space="preserve"> </w:t>
      </w:r>
      <w:r w:rsidRPr="00006974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— несколько полезных советов:</w:t>
      </w:r>
      <w:r w:rsidRPr="0000697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</w:t>
      </w:r>
    </w:p>
    <w:p w:rsidR="00006974" w:rsidRDefault="00006974" w:rsidP="00006974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06974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 xml:space="preserve">— храните в строгой тайне </w:t>
      </w:r>
      <w:proofErr w:type="spellStart"/>
      <w:r w:rsidRPr="00006974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пин</w:t>
      </w:r>
      <w:proofErr w:type="spellEnd"/>
      <w:r w:rsidRPr="00006974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-код банковской платежной карты, не записывайте его на карте;</w:t>
      </w:r>
      <w:r w:rsidRPr="0000697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</w:t>
      </w:r>
    </w:p>
    <w:p w:rsidR="00006974" w:rsidRDefault="00006974" w:rsidP="00006974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06974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 xml:space="preserve">— при покупках прикрывайте ладонью клавиатуру при вводе </w:t>
      </w:r>
      <w:proofErr w:type="spellStart"/>
      <w:r w:rsidRPr="00006974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пин</w:t>
      </w:r>
      <w:proofErr w:type="spellEnd"/>
      <w:r w:rsidRPr="00006974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-кода;</w:t>
      </w:r>
      <w:r w:rsidRPr="0000697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</w:t>
      </w:r>
      <w:r w:rsidRPr="0000697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 w:rsidRPr="00006974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— оформите для онлайн-покупок отдельную карту, зачисляйте на нее деньги только в размере предполагаемой покупки;</w:t>
      </w:r>
      <w:r w:rsidRPr="0000697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</w:t>
      </w:r>
    </w:p>
    <w:p w:rsidR="00006974" w:rsidRDefault="00006974" w:rsidP="00006974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06974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— не сообщайте никому CVV — код (последние 3 цифры номера на обратной стороне платежной карты), не отправляйте никому фото карты и CVV — кода;</w:t>
      </w:r>
      <w:r w:rsidRPr="0000697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</w:t>
      </w:r>
    </w:p>
    <w:p w:rsidR="00006974" w:rsidRDefault="00006974" w:rsidP="00006974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006974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— не сообщайте никому личные данные, логин и пароль доступа к системе «Интернет-банкинг».</w:t>
      </w:r>
    </w:p>
    <w:p w:rsidR="00006974" w:rsidRDefault="00006974" w:rsidP="00006974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06974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— если Вам поступил телефонный звонок или пришло сообщение в мессенджере, социальных сетях или по электронной почте о блокировке банковской карты, не переходите по прикрепленной ссылке, никому не сообщайте свои личные данные и данные банковской карты, незамедлительно обращайтесь в службу безопасности банка.</w:t>
      </w:r>
      <w:r w:rsidRPr="0000697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</w:t>
      </w:r>
    </w:p>
    <w:p w:rsidR="00006974" w:rsidRPr="00006974" w:rsidRDefault="00006974" w:rsidP="00006974">
      <w:pPr>
        <w:shd w:val="clear" w:color="auto" w:fill="FFFFFF"/>
        <w:spacing w:after="15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0697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Соблюдение этих нехитрых правил позволит не стать жертвой </w:t>
      </w:r>
      <w:proofErr w:type="spellStart"/>
      <w:r w:rsidRPr="0000697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киберпреступника</w:t>
      </w:r>
      <w:proofErr w:type="spellEnd"/>
      <w:r w:rsidRPr="0000697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 не потерять деньги.</w:t>
      </w:r>
    </w:p>
    <w:p w:rsidR="00006974" w:rsidRDefault="00006974" w:rsidP="00006974">
      <w:pPr>
        <w:shd w:val="clear" w:color="auto" w:fill="FFFFFF"/>
        <w:spacing w:after="150" w:line="300" w:lineRule="atLeast"/>
        <w:ind w:firstLine="709"/>
        <w:jc w:val="right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spellStart"/>
      <w:r w:rsidRPr="0000697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И.М.Коконов</w:t>
      </w:r>
      <w:proofErr w:type="spellEnd"/>
    </w:p>
    <w:p w:rsidR="00006974" w:rsidRPr="00006974" w:rsidRDefault="00006974" w:rsidP="00006974">
      <w:pPr>
        <w:shd w:val="clear" w:color="auto" w:fill="FFFFFF"/>
        <w:spacing w:after="150" w:line="300" w:lineRule="atLeast"/>
        <w:ind w:firstLine="709"/>
        <w:jc w:val="right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0697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Начальник отделения охраны правопорядка</w:t>
      </w:r>
      <w:r w:rsidRPr="0000697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и профилактики Славгородского РОВД</w:t>
      </w:r>
    </w:p>
    <w:sectPr w:rsidR="00006974" w:rsidRPr="00006974" w:rsidSect="00006974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74"/>
    <w:rsid w:val="00006974"/>
    <w:rsid w:val="00F5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974"/>
    <w:rPr>
      <w:b/>
      <w:bCs/>
    </w:rPr>
  </w:style>
  <w:style w:type="character" w:customStyle="1" w:styleId="apple-converted-space">
    <w:name w:val="apple-converted-space"/>
    <w:basedOn w:val="a0"/>
    <w:rsid w:val="00006974"/>
  </w:style>
  <w:style w:type="character" w:styleId="a5">
    <w:name w:val="Hyperlink"/>
    <w:basedOn w:val="a0"/>
    <w:uiPriority w:val="99"/>
    <w:semiHidden/>
    <w:unhideWhenUsed/>
    <w:rsid w:val="0000697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6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6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974"/>
    <w:rPr>
      <w:b/>
      <w:bCs/>
    </w:rPr>
  </w:style>
  <w:style w:type="character" w:customStyle="1" w:styleId="apple-converted-space">
    <w:name w:val="apple-converted-space"/>
    <w:basedOn w:val="a0"/>
    <w:rsid w:val="00006974"/>
  </w:style>
  <w:style w:type="character" w:styleId="a5">
    <w:name w:val="Hyperlink"/>
    <w:basedOn w:val="a0"/>
    <w:uiPriority w:val="99"/>
    <w:semiHidden/>
    <w:unhideWhenUsed/>
    <w:rsid w:val="0000697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6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6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2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2021-03-16T11:49:00Z</dcterms:created>
  <dcterms:modified xsi:type="dcterms:W3CDTF">2021-03-16T11:52:00Z</dcterms:modified>
</cp:coreProperties>
</file>