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E9" w:rsidRPr="00162EDE" w:rsidRDefault="00CD25E9" w:rsidP="00CD2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EDE">
        <w:rPr>
          <w:rFonts w:ascii="Times New Roman" w:eastAsia="Calibri" w:hAnsi="Times New Roman" w:cs="Times New Roman"/>
          <w:b/>
          <w:sz w:val="28"/>
          <w:szCs w:val="28"/>
        </w:rPr>
        <w:t>ДОБРОВОЛЬНОЕ СТРАХОВАНИЕ ДОПОЛНИТЕЛЬНОЙ НАКОПИТЕЛЬНОЙ ПЕНСИИ – ДОСТУПНЫЙ СПОСОБ ПОВЫСИТЬ ДОХОД В ПЕНСИОННОМ ВОЗРАСТЕ</w:t>
      </w:r>
    </w:p>
    <w:p w:rsidR="00CD25E9" w:rsidRPr="00162EDE" w:rsidRDefault="00CD25E9" w:rsidP="00CD25E9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основе государственной политики Республики Беларусь – всегда  человек. Социальная защита и поддержка белорусов старшего поколения в любых условиях, при любых обстоятельствах – важнейший приоритет. 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162EDE">
        <w:rPr>
          <w:rFonts w:ascii="Times New Roman" w:hAnsi="Times New Roman" w:cs="Times New Roman"/>
          <w:sz w:val="28"/>
          <w:szCs w:val="28"/>
        </w:rPr>
        <w:t xml:space="preserve">, – отметил Президент Республики Беларусь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на VI Всебелорусском народном собрании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Усилия белорусского государства по обеспечению устойчивого роста пенсий, улучшению социальной среды постепенно меняют качество жизни пожилых граждан.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Белорусские пенсионеры стали жить лучше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Если в 2000-е гг.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Пенсионеры выведены из категории малообеспеченных граждан. Доля получателей с размером пенсии ниже бюджета прожиточного минимума пенсионера с 2011 г. составляет менее 1%.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За истекшее пятилетие – 2016–2020 гг. – пенсии в реальном выражении (с учетом инфляции) выросли в 1,2 раза.</w:t>
      </w:r>
    </w:p>
    <w:p w:rsidR="00CD25E9" w:rsidRPr="00162EDE" w:rsidRDefault="00CD25E9" w:rsidP="00CD25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Пожилые белорусы стали жить дольше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За период с 2001 г. по </w:t>
      </w:r>
      <w:r w:rsidRPr="00162EDE">
        <w:rPr>
          <w:rFonts w:ascii="Times New Roman" w:hAnsi="Times New Roman" w:cs="Times New Roman"/>
          <w:sz w:val="28"/>
          <w:szCs w:val="28"/>
        </w:rPr>
        <w:br/>
        <w:t xml:space="preserve">2019 г. ожидаемая продолжительность жизни граждан, достигших </w:t>
      </w:r>
      <w:r w:rsidRPr="00162EDE">
        <w:rPr>
          <w:rFonts w:ascii="Times New Roman" w:hAnsi="Times New Roman" w:cs="Times New Roman"/>
          <w:sz w:val="28"/>
          <w:szCs w:val="28"/>
        </w:rPr>
        <w:br/>
        <w:t xml:space="preserve">65-летнего возраста,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увеличилась в среднем на 2,3 года и составляет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13,02 лет у мужчин, 18,35 лет у женщин. Важно, что продолжительность жизни растет не только у женщин, но и у мужчин.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За 2001-2019 гг. продолжительность жизни увеличилась: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 у мужчин, достигших 65 лет, – с 11,35 до 13,02 лет (рост на 1,67 года);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 у женщин, достигших 65 лет, – с 15,57 до 18,35 лет (рост на 2,78 года);</w:t>
      </w:r>
    </w:p>
    <w:p w:rsidR="00CD25E9" w:rsidRPr="00162EDE" w:rsidRDefault="00CD25E9" w:rsidP="00CD25E9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– у обоих полов в данном возрасте – с 13,90 до 16,20 лет (рост на </w:t>
      </w:r>
      <w:r w:rsidRPr="00162EDE">
        <w:rPr>
          <w:rFonts w:ascii="Times New Roman" w:hAnsi="Times New Roman" w:cs="Times New Roman"/>
          <w:i/>
          <w:sz w:val="28"/>
          <w:szCs w:val="28"/>
        </w:rPr>
        <w:br/>
        <w:t xml:space="preserve">2,3 года).    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Меняются сами взгляды на потребности и образ жизни в пожилом возрасте</w:t>
      </w:r>
      <w:r w:rsidRPr="00162EDE">
        <w:rPr>
          <w:rFonts w:ascii="Times New Roman" w:hAnsi="Times New Roman" w:cs="Times New Roman"/>
          <w:sz w:val="28"/>
          <w:szCs w:val="28"/>
        </w:rPr>
        <w:t>. Сегодня при выходе на пенсию белорусы хотят не только уделять внимание родным и близким, но и сохранять активный стиль жизни: путешествовать, заниматься хобби, осваивать новые знания, использовать современные средства коммуникации.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Чтобы реализовать все желаемое, только государственной пенсии уже недостаточно.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Нужно подключать дополнительные источники пенсионного дохода. </w:t>
      </w:r>
      <w:r w:rsidRPr="00162E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дожидаясь пенсионного возраста каждый может определиться с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собственной стратегией жизни – социально ответственной, ориентированной на будущее.</w:t>
      </w:r>
    </w:p>
    <w:p w:rsidR="00CD25E9" w:rsidRPr="00162EDE" w:rsidRDefault="00CD25E9" w:rsidP="00CD25E9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Государство гарантирует трудовую (солидарную) пенсию по возрасту. Именно эта пенсия выступает основным источником дохода пожилых граждан.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5E9" w:rsidRPr="00162EDE" w:rsidRDefault="00CD25E9" w:rsidP="00CD25E9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Размер пенсии исчисляется с учетом стажа и заработка работника до обращения за ней. С учетом перерасчета пенсий с 1 сентября 2021 г. средняя пенсия по возрасту составляет 545 рублей.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62EDE">
        <w:rPr>
          <w:rFonts w:ascii="Times New Roman" w:hAnsi="Times New Roman" w:cs="Times New Roman"/>
          <w:b/>
          <w:sz w:val="28"/>
          <w:szCs w:val="28"/>
        </w:rPr>
        <w:t>можно самостоятельно повлиять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на размер своего дохода в старости. С учетом возраста человека в республике </w:t>
      </w:r>
      <w:proofErr w:type="gramStart"/>
      <w:r w:rsidRPr="00162EDE">
        <w:rPr>
          <w:rFonts w:ascii="Times New Roman" w:hAnsi="Times New Roman" w:cs="Times New Roman"/>
          <w:b/>
          <w:sz w:val="28"/>
          <w:szCs w:val="28"/>
        </w:rPr>
        <w:t>предусмотрены и действуют</w:t>
      </w:r>
      <w:proofErr w:type="gramEnd"/>
      <w:r w:rsidRPr="00162EDE">
        <w:rPr>
          <w:rFonts w:ascii="Times New Roman" w:hAnsi="Times New Roman" w:cs="Times New Roman"/>
          <w:b/>
          <w:sz w:val="28"/>
          <w:szCs w:val="28"/>
        </w:rPr>
        <w:t xml:space="preserve"> разные механизмы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Работникам, которые уже достигли пенсионного возраста, адресован </w:t>
      </w:r>
      <w:r w:rsidRPr="00162EDE">
        <w:rPr>
          <w:rFonts w:ascii="Times New Roman" w:hAnsi="Times New Roman" w:cs="Times New Roman"/>
          <w:b/>
          <w:sz w:val="28"/>
          <w:szCs w:val="28"/>
        </w:rPr>
        <w:t>механизм отложенной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Как это работает. Если работник продолжает работать после назначения пенсии по возрасту, он может отказаться от ее получения. В этом случае после увольнения к пенсии будет выплачиваться </w:t>
      </w:r>
      <w:r w:rsidRPr="00162EDE">
        <w:rPr>
          <w:rFonts w:ascii="Times New Roman" w:hAnsi="Times New Roman" w:cs="Times New Roman"/>
          <w:b/>
          <w:sz w:val="28"/>
          <w:szCs w:val="28"/>
        </w:rPr>
        <w:t>дополнительная премия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Размер премии </w:t>
      </w:r>
      <w:r w:rsidRPr="00162EDE">
        <w:rPr>
          <w:rFonts w:ascii="Times New Roman" w:hAnsi="Times New Roman" w:cs="Times New Roman"/>
          <w:b/>
          <w:sz w:val="28"/>
          <w:szCs w:val="28"/>
        </w:rPr>
        <w:t>прогрессивно</w:t>
      </w:r>
      <w:r w:rsidRPr="00162EDE">
        <w:rPr>
          <w:rFonts w:ascii="Times New Roman" w:hAnsi="Times New Roman" w:cs="Times New Roman"/>
          <w:sz w:val="28"/>
          <w:szCs w:val="28"/>
        </w:rPr>
        <w:t xml:space="preserve"> увеличивается в зависимости от числа полных лет или месяцев такой работы. То есть, чем дольше период работы без пенсии, тем выше и премия. За пять лет работы без получения пенсии можно увеличить ее размер в 1,7–1,8 раза.</w:t>
      </w:r>
    </w:p>
    <w:p w:rsidR="00CD25E9" w:rsidRPr="00162EDE" w:rsidRDefault="00CD25E9" w:rsidP="00CD2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2EDE">
        <w:rPr>
          <w:b/>
          <w:bCs/>
          <w:i/>
          <w:iCs/>
          <w:color w:val="000000"/>
          <w:sz w:val="28"/>
          <w:szCs w:val="28"/>
        </w:rPr>
        <w:t xml:space="preserve">Вниманию </w:t>
      </w:r>
      <w:proofErr w:type="gramStart"/>
      <w:r w:rsidRPr="00162EDE">
        <w:rPr>
          <w:b/>
          <w:bCs/>
          <w:i/>
          <w:iCs/>
          <w:color w:val="000000"/>
          <w:sz w:val="28"/>
          <w:szCs w:val="28"/>
        </w:rPr>
        <w:t>выступающих</w:t>
      </w:r>
      <w:proofErr w:type="gramEnd"/>
      <w:r w:rsidRPr="00162EDE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162EDE">
        <w:rPr>
          <w:i/>
          <w:iCs/>
          <w:color w:val="000000"/>
          <w:sz w:val="28"/>
          <w:szCs w:val="28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Более молодым работникам </w:t>
      </w:r>
      <w:r w:rsidRPr="00162EDE">
        <w:rPr>
          <w:rFonts w:ascii="Times New Roman" w:hAnsi="Times New Roman" w:cs="Times New Roman"/>
          <w:sz w:val="28"/>
          <w:szCs w:val="28"/>
        </w:rPr>
        <w:t xml:space="preserve">адресованы программы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добровольного пенсионного страхования. 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Как это работает. Работодатель или сам работник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заключают договор со страховой организацией и начинают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 Если человек принял решение получать страховое обеспечение не разово (единовременно), а в течение определенного периода, то есть в виде дополнительной пенсии, то эту пенсию можно получать пожизненно или по выбору в течение 3, 5, 10 или 15 лет.</w:t>
      </w:r>
    </w:p>
    <w:p w:rsidR="00CD25E9" w:rsidRPr="00162EDE" w:rsidRDefault="00CD25E9" w:rsidP="00CD25E9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5E9" w:rsidRPr="00162EDE" w:rsidRDefault="00CD25E9" w:rsidP="00CD25E9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В накопительной пенсионной программе 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ее размер. То есть, принимая решение о периоде получения дополнительной пенсии, работник одновременно принимает решение и по ее размеру.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Такие пенсионные программы сегодня в республике предлагают две страховые организации: 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Pr="00162EDE">
        <w:rPr>
          <w:bCs/>
          <w:sz w:val="28"/>
          <w:szCs w:val="28"/>
        </w:rPr>
        <w:t>р</w:t>
      </w:r>
      <w:r w:rsidRPr="00162EDE">
        <w:rPr>
          <w:rFonts w:ascii="Times New Roman" w:hAnsi="Times New Roman" w:cs="Times New Roman"/>
          <w:sz w:val="28"/>
          <w:szCs w:val="28"/>
        </w:rPr>
        <w:t>еспубликанское унитарное страховое предприятие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»;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 страховое общество с ограниченной ответственностью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Приорлайф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».</w:t>
      </w:r>
    </w:p>
    <w:p w:rsidR="00CD25E9" w:rsidRPr="00162EDE" w:rsidRDefault="00CD25E9" w:rsidP="00CD25E9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Дополнение государственной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широко практикуется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в экономически развитых странах. Именно сочетание нескольких уровней пенсионной системы позволяет поддерживать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высокий уровень дохода на пенсии, в том числе относительно заработка работника в </w:t>
      </w:r>
      <w:proofErr w:type="spellStart"/>
      <w:r w:rsidRPr="00162EDE">
        <w:rPr>
          <w:rFonts w:ascii="Times New Roman" w:hAnsi="Times New Roman" w:cs="Times New Roman"/>
          <w:spacing w:val="-6"/>
          <w:sz w:val="28"/>
          <w:szCs w:val="28"/>
        </w:rPr>
        <w:t>допенсионный</w:t>
      </w:r>
      <w:proofErr w:type="spellEnd"/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период.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Дании, Нидерландах, Швеции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предприятий, охватывающими порядка</w:t>
      </w:r>
      <w:r w:rsidRPr="00162EDE">
        <w:rPr>
          <w:rFonts w:ascii="Times New Roman" w:hAnsi="Times New Roman" w:cs="Times New Roman"/>
          <w:i/>
          <w:sz w:val="28"/>
          <w:szCs w:val="28"/>
        </w:rPr>
        <w:br/>
        <w:t>90% работников. Это позволяет при выходе на пенсию получать до 55–75% прошлого заработка (работникам со средней зарплатой по стране). Приветствуются индивидуальные  добровольные пенсионные сбережения.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государственная пенсия также дополняется производственной пенсией – для работников государственного сектора и </w:t>
      </w:r>
      <w:r w:rsidRPr="00162EDE">
        <w:rPr>
          <w:rFonts w:ascii="Times New Roman" w:hAnsi="Times New Roman" w:cs="Times New Roman"/>
          <w:i/>
          <w:sz w:val="28"/>
          <w:szCs w:val="28"/>
        </w:rPr>
        <w:br/>
        <w:t>для сотрудников крупных кампаний частного сектора, подпадающих под сферу контроля соответствующего профсоюза.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Государством особо поощряются индивидуальные (частные) пенсии.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CD25E9" w:rsidRPr="00162EDE" w:rsidRDefault="00CD25E9" w:rsidP="00CD25E9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Сочетание 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 и дополнительных пенсий позволяет работнику при выходе на пенсию иметь пенсионный доход 50–60% прошлого заработка.</w:t>
      </w:r>
    </w:p>
    <w:p w:rsidR="00CD25E9" w:rsidRPr="00162EDE" w:rsidRDefault="00CD25E9" w:rsidP="00CD25E9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Беларуси в добровольном пенсионном страховании пока участвуют только порядка 5% граждан, занятых в экономике. В основном это инициатива работодателей, включающих дополнительное пенсионное страхование в социальный пакет предприятий.  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то же время иметь комфортный уровень дохода в старости желают все. Поэтому важной задачей стало создание 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Pr="00162EDE">
        <w:rPr>
          <w:rFonts w:ascii="Times New Roman" w:hAnsi="Times New Roman" w:cs="Times New Roman"/>
          <w:spacing w:val="-4"/>
          <w:sz w:val="28"/>
          <w:szCs w:val="28"/>
        </w:rPr>
        <w:t>посттрудовой</w:t>
      </w:r>
      <w:proofErr w:type="spellEnd"/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период.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В докладе на VI Всебелорусском народном собрании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11 февраля </w:t>
      </w:r>
      <w:r w:rsidRPr="00162EDE">
        <w:rPr>
          <w:rFonts w:ascii="Times New Roman" w:hAnsi="Times New Roman" w:cs="Times New Roman"/>
          <w:sz w:val="28"/>
          <w:szCs w:val="28"/>
        </w:rPr>
        <w:br/>
        <w:t xml:space="preserve">2021 г. Президент Республики Беларусь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отметил: </w:t>
      </w:r>
      <w:r w:rsidRPr="00162EDE">
        <w:rPr>
          <w:rFonts w:ascii="Times New Roman" w:hAnsi="Times New Roman" w:cs="Times New Roman"/>
          <w:b/>
          <w:sz w:val="28"/>
          <w:szCs w:val="28"/>
        </w:rPr>
        <w:t>«Видится правильным сохранить статус государства как оплота гарантированной пенсионной поддержки. Поэтапно внедрять элементы накопительной пенсионной системы, позволяющей каждому работающему гарантированно увеличить будущую пенсию. Государство создаст для этого нужную инфраструктуру»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Глава государства предложил подготовить программу «три плюс три»: работник сможет перечислять на свой счет до трех процентов заработной платы, столько же добавит и его работодатель. 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27 сентября 2021 г.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Президентом Республики Беларусь подписан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br/>
        <w:t xml:space="preserve">Указ № 367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«О добровольном страховании дополнительной накопительной пенсии»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>(далее – Указ).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Указом с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вводится дополнительный вид пенсионного страхования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добровольное страхование дополнительной накопительной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с финансовой поддержкой государства.</w:t>
      </w:r>
    </w:p>
    <w:p w:rsidR="00CD25E9" w:rsidRPr="00162EDE" w:rsidRDefault="00CD25E9" w:rsidP="00CD25E9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появление новой добровольной пенсионной программы </w:t>
      </w:r>
      <w:r w:rsidRPr="00162EDE">
        <w:rPr>
          <w:rFonts w:ascii="Times New Roman" w:hAnsi="Times New Roman" w:cs="Times New Roman"/>
          <w:sz w:val="28"/>
          <w:szCs w:val="28"/>
        </w:rPr>
        <w:br/>
      </w:r>
      <w:r w:rsidRPr="00162EDE">
        <w:rPr>
          <w:rFonts w:ascii="Times New Roman" w:hAnsi="Times New Roman" w:cs="Times New Roman"/>
          <w:b/>
          <w:sz w:val="28"/>
          <w:szCs w:val="28"/>
        </w:rPr>
        <w:t>не затрагивает государственные обязательства по солидарной пенсионной системе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Конституционные гарантии по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обеспечению граждан в старости, инвалидности, в случае потери кормильца остаются неизменными. </w:t>
      </w:r>
      <w:r w:rsidRPr="00162EDE">
        <w:rPr>
          <w:rFonts w:ascii="Times New Roman" w:hAnsi="Times New Roman" w:cs="Times New Roman"/>
          <w:b/>
          <w:sz w:val="28"/>
          <w:szCs w:val="28"/>
        </w:rPr>
        <w:t>Все гарантии государства по трудовым пенсиям и их повышению будут неукоснительно выполняться.</w:t>
      </w:r>
    </w:p>
    <w:p w:rsidR="00CD25E9" w:rsidRPr="00162EDE" w:rsidRDefault="00CD25E9" w:rsidP="00CD25E9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Как уже отмечалось, накопительное пенсионное страхование для республики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не является новым институтом. Но, в отличие от действующих программ, при страховании дополнительной пенсии с применением норм Указа задействуется </w:t>
      </w:r>
      <w:r w:rsidRPr="00162EDE">
        <w:rPr>
          <w:rFonts w:ascii="Times New Roman" w:hAnsi="Times New Roman" w:cs="Times New Roman"/>
          <w:b/>
          <w:sz w:val="28"/>
          <w:szCs w:val="28"/>
        </w:rPr>
        <w:t>новый финансовый стимул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proofErr w:type="spellStart"/>
      <w:r w:rsidRPr="00162EDE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. Оно заключается в том, что </w:t>
      </w:r>
      <w:r w:rsidRPr="00162EDE">
        <w:rPr>
          <w:rFonts w:ascii="Times New Roman" w:hAnsi="Times New Roman" w:cs="Times New Roman"/>
          <w:b/>
          <w:sz w:val="28"/>
          <w:szCs w:val="28"/>
        </w:rPr>
        <w:t>часть взносов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на накопительную пенсию </w:t>
      </w:r>
      <w:r w:rsidRPr="00162EDE">
        <w:rPr>
          <w:rFonts w:ascii="Times New Roman" w:hAnsi="Times New Roman" w:cs="Times New Roman"/>
          <w:b/>
          <w:sz w:val="28"/>
          <w:szCs w:val="28"/>
        </w:rPr>
        <w:t>будет оплачена из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То есть </w:t>
      </w:r>
      <w:r w:rsidRPr="00162EDE">
        <w:rPr>
          <w:rFonts w:ascii="Times New Roman" w:hAnsi="Times New Roman" w:cs="Times New Roman"/>
          <w:b/>
          <w:sz w:val="28"/>
          <w:szCs w:val="28"/>
        </w:rPr>
        <w:t>государство материально поддержит работников</w:t>
      </w:r>
      <w:r w:rsidRPr="00162EDE">
        <w:rPr>
          <w:rFonts w:ascii="Times New Roman" w:hAnsi="Times New Roman" w:cs="Times New Roman"/>
          <w:sz w:val="28"/>
          <w:szCs w:val="28"/>
        </w:rPr>
        <w:t>, принявших решение самостоятельно повлиять на свой доход в пенсионном возрасте.</w:t>
      </w:r>
    </w:p>
    <w:p w:rsidR="00CD25E9" w:rsidRPr="00162EDE" w:rsidRDefault="00CD25E9" w:rsidP="00CD25E9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b/>
          <w:bCs/>
          <w:sz w:val="28"/>
          <w:szCs w:val="28"/>
        </w:rPr>
        <w:t>Как будет работать новая программа</w:t>
      </w:r>
    </w:p>
    <w:p w:rsidR="00CD25E9" w:rsidRPr="00162EDE" w:rsidRDefault="00CD25E9" w:rsidP="00CD25E9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Работник, желающий участвовать в страховании, с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 сможет уплачивать дополнительный взнос на накопительную пенсию </w:t>
      </w:r>
      <w:r w:rsidRPr="00162EDE">
        <w:rPr>
          <w:rFonts w:ascii="Times New Roman" w:hAnsi="Times New Roman" w:cs="Times New Roman"/>
          <w:bCs/>
          <w:sz w:val="28"/>
          <w:szCs w:val="28"/>
        </w:rPr>
        <w:br/>
        <w:t xml:space="preserve">(в дополнение к обязательному 1-процентному взносу на трудовую (солидарную) пенсию). Размер этого взноса – в процентах от фактической заработной платы – он выбирает сам. Максимальный (предельный) размер дополнительного взноса работника –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10%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Pr="00162EDE">
        <w:rPr>
          <w:rFonts w:ascii="Times New Roman" w:hAnsi="Times New Roman" w:cs="Times New Roman"/>
          <w:sz w:val="28"/>
          <w:szCs w:val="28"/>
        </w:rPr>
        <w:t xml:space="preserve">в размере взноса работника, 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не более 3%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Например, работник выбирает взнос на накопительную пенсию в размере 1% от заработной платы. В этом случае еще 1% доплатит его работодатель. В общей сложности в добровольные пенсионные накопления этого работника поступит взнос в размере 2% от его фактической зарплаты.</w:t>
      </w:r>
    </w:p>
    <w:p w:rsidR="00CD25E9" w:rsidRDefault="00CD25E9" w:rsidP="008E13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При трехпроцентном взносе работника работодатель доплатит уже 3%. В пенсионные накопления работника поступят 6% от его заработной платы. 5% платит работник – еще 3% платит работодатель и так далее. Максимально возможный общий взнос работника и работодателя в новой программе составляет 13%: 10% взнос работника плюс 3% взнос работодателя.</w:t>
      </w:r>
      <w:r w:rsidR="008E13A2">
        <w:rPr>
          <w:rFonts w:ascii="Times New Roman" w:hAnsi="Times New Roman"/>
          <w:sz w:val="28"/>
          <w:szCs w:val="28"/>
        </w:rPr>
        <w:t xml:space="preserve"> </w:t>
      </w:r>
    </w:p>
    <w:p w:rsidR="00CD25E9" w:rsidRPr="00162EDE" w:rsidRDefault="00CD25E9" w:rsidP="00CD25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Таблица </w:t>
      </w:r>
    </w:p>
    <w:p w:rsidR="00CD25E9" w:rsidRPr="00162EDE" w:rsidRDefault="00CD25E9" w:rsidP="00CD25E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b/>
          <w:bCs/>
          <w:sz w:val="28"/>
          <w:szCs w:val="28"/>
        </w:rPr>
        <w:t xml:space="preserve">Взносы работника и работодателя в новой программе </w:t>
      </w:r>
    </w:p>
    <w:tbl>
      <w:tblPr>
        <w:tblW w:w="8080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471"/>
      </w:tblGrid>
      <w:tr w:rsidR="00CD25E9" w:rsidRPr="00162EDE" w:rsidTr="008E13A2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Работодатель</w:t>
            </w:r>
          </w:p>
        </w:tc>
        <w:tc>
          <w:tcPr>
            <w:tcW w:w="34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Итого: размер тарифа по договору страхования</w:t>
            </w:r>
          </w:p>
        </w:tc>
      </w:tr>
      <w:tr w:rsidR="00CD25E9" w:rsidRPr="00162EDE" w:rsidTr="008E13A2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34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</w:tr>
      <w:tr w:rsidR="00CD25E9" w:rsidRPr="00162EDE" w:rsidTr="008E13A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3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  <w:tr w:rsidR="00CD25E9" w:rsidRPr="00162EDE" w:rsidTr="008E13A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CD25E9" w:rsidRPr="00162EDE" w:rsidTr="008E13A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7%</w:t>
            </w:r>
          </w:p>
        </w:tc>
      </w:tr>
      <w:tr w:rsidR="00CD25E9" w:rsidRPr="00162EDE" w:rsidTr="008E13A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CD25E9" w:rsidRPr="00162EDE" w:rsidTr="008E13A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CD25E9" w:rsidRPr="00162EDE" w:rsidTr="008E13A2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25E9" w:rsidRPr="00162EDE" w:rsidRDefault="00CD25E9" w:rsidP="00870FA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13%</w:t>
            </w:r>
          </w:p>
        </w:tc>
      </w:tr>
    </w:tbl>
    <w:p w:rsidR="00CD25E9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3A2" w:rsidRPr="00162EDE" w:rsidRDefault="008E13A2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lastRenderedPageBreak/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 – исходя из показателей стажа и заработка до обращения за пенсией.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Важно отметить, что при вступлении работника в новую программу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расходы его работодателя на уплату пенсионных взносов не увеличатся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Его обязательный 28-процентный взнос в бюджет фонда социальной защиты населения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соразмерно уменьшится. Например, если в пенсионные накопления работника нужно будет направить 3%, то в бюджет фонда соцзащиты будут перечислены 25%. В итоге, в сумме взнос работодателя, как и ранее, составит 28%. 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2EDE">
        <w:rPr>
          <w:rFonts w:ascii="Times New Roman" w:hAnsi="Times New Roman" w:cs="Times New Roman"/>
          <w:spacing w:val="-8"/>
          <w:sz w:val="28"/>
          <w:szCs w:val="28"/>
        </w:rPr>
        <w:t>В то же время, передача части взноса работодателя в пенсионные накопления работнику – это выпадающие доходы бюджета фонда социальной защиты населения. Поэтому на этом этапе подключается государство. Оно принимает на себя обязательства по сохранению доходов бюджета фонда для обеспечения выплаты текущих пенсий в рамках солидарной пенсионной системы.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Таким образом, механизм государственного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заключается в том, что при вступлении работника в программу, его будущая накопительная пенсия на </w:t>
      </w:r>
      <w:r w:rsidRPr="00162EDE">
        <w:rPr>
          <w:rFonts w:ascii="Times New Roman" w:hAnsi="Times New Roman" w:cs="Times New Roman"/>
          <w:b/>
          <w:sz w:val="28"/>
          <w:szCs w:val="28"/>
        </w:rPr>
        <w:t>30–50% будет сформирована за счет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Через такое весомое финансовое участие государство не только материально поддерживает работников, принявших решение в пользу добровольных сбережений на старость, но и </w:t>
      </w:r>
      <w:r w:rsidRPr="00162EDE">
        <w:rPr>
          <w:rFonts w:ascii="Times New Roman" w:hAnsi="Times New Roman" w:cs="Times New Roman"/>
          <w:b/>
          <w:sz w:val="28"/>
          <w:szCs w:val="28"/>
        </w:rPr>
        <w:t>подтверждает гарантированность устойчивого функционирования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новой системы дополнительного пенсионного страхования.  К тому же </w:t>
      </w:r>
      <w:r w:rsidRPr="00162EDE">
        <w:rPr>
          <w:rFonts w:ascii="Times New Roman" w:hAnsi="Times New Roman" w:cs="Times New Roman"/>
          <w:b/>
          <w:sz w:val="28"/>
          <w:szCs w:val="28"/>
        </w:rPr>
        <w:t>оплата части взносов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на будущую накопительную пенсию </w:t>
      </w:r>
      <w:r w:rsidRPr="00162EDE">
        <w:rPr>
          <w:rFonts w:ascii="Times New Roman" w:hAnsi="Times New Roman" w:cs="Times New Roman"/>
          <w:b/>
          <w:sz w:val="28"/>
          <w:szCs w:val="28"/>
        </w:rPr>
        <w:t>за счет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делает участие в новой программе </w:t>
      </w:r>
      <w:r w:rsidRPr="00162EDE">
        <w:rPr>
          <w:rFonts w:ascii="Times New Roman" w:hAnsi="Times New Roman" w:cs="Times New Roman"/>
          <w:b/>
          <w:sz w:val="28"/>
          <w:szCs w:val="28"/>
        </w:rPr>
        <w:t>финансово посильным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для всех категорий работников независимо от уровня их дохода.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Для участников новой программы </w:t>
      </w:r>
      <w:r w:rsidRPr="00162EDE">
        <w:rPr>
          <w:rFonts w:ascii="Times New Roman" w:hAnsi="Times New Roman" w:cs="Times New Roman"/>
          <w:sz w:val="28"/>
          <w:szCs w:val="28"/>
        </w:rPr>
        <w:t>предусмотрены и другие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финансовые стимулы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Pr="00162EDE">
        <w:rPr>
          <w:rFonts w:ascii="Times New Roman" w:hAnsi="Times New Roman" w:cs="Times New Roman"/>
          <w:b/>
          <w:sz w:val="28"/>
          <w:szCs w:val="28"/>
        </w:rPr>
        <w:t>льгота по подоходному налогу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Так, работникам предоставляется право на получение </w:t>
      </w:r>
      <w:r w:rsidRPr="00162EDE">
        <w:rPr>
          <w:rFonts w:ascii="Times New Roman" w:hAnsi="Times New Roman" w:cs="Times New Roman"/>
          <w:b/>
          <w:sz w:val="28"/>
          <w:szCs w:val="28"/>
        </w:rPr>
        <w:t>социального налогового вычета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уплаченных за счет средств работника страховых взносов </w:t>
      </w:r>
      <w:r w:rsidRPr="00162EDE">
        <w:rPr>
          <w:rFonts w:ascii="Times New Roman" w:hAnsi="Times New Roman" w:cs="Times New Roman"/>
          <w:sz w:val="28"/>
          <w:szCs w:val="28"/>
        </w:rPr>
        <w:t>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Например, работник с фактической заработной платой 1500 рублей 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участвует в новой программе и за счет его средств уплачивается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 дополнительный взнос на накопительную пенсию в размере 45 рублей. Заработок, с которого будет исчисляться подоходный налог, у этого работника будет уменьшен на 45 рублей.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То есть государство освобождает работника от обязанности уплачивать часть налога только потому, что он принял решение в пользу формирования себе дополнительного источника дохода на старость. Гарантированное пользование данной льготой позволяет работникам формировать дополнительную пенсию при минимальных собственных затратах.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Дополнительные накопительные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62EDE">
        <w:rPr>
          <w:rFonts w:ascii="Times New Roman" w:hAnsi="Times New Roman" w:cs="Times New Roman"/>
          <w:b/>
          <w:sz w:val="28"/>
          <w:szCs w:val="28"/>
        </w:rPr>
        <w:t>освобождаются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от подоходного налога с физических лиц.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Pr="00162EDE">
        <w:rPr>
          <w:rFonts w:ascii="Times New Roman" w:hAnsi="Times New Roman" w:cs="Times New Roman"/>
          <w:b/>
          <w:sz w:val="28"/>
          <w:szCs w:val="28"/>
        </w:rPr>
        <w:t>возможность наследования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пенсионных накоплений;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spacing w:val="-6"/>
          <w:sz w:val="28"/>
          <w:szCs w:val="28"/>
        </w:rPr>
        <w:lastRenderedPageBreak/>
        <w:t>– 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гарантия сохранности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пенсионных накоплений. Осуществление добровольного страхования дополнительной накопительной пенсии Указом возложено на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государственную страховую организацию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–  республиканское унитарное страховое предприятие «</w:t>
      </w:r>
      <w:proofErr w:type="spellStart"/>
      <w:r w:rsidRPr="00162EDE">
        <w:rPr>
          <w:rFonts w:ascii="Times New Roman" w:hAnsi="Times New Roman" w:cs="Times New Roman"/>
          <w:spacing w:val="-6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».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Государство гарантирует страховые выплаты по договорам страхования, заключенным этим страховым предприятием.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обеспечения выполнения обязательств по выплате дополнительной накопительной пенсии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» дополнительно к страховым резервам, которые образуются для выполнения обязательств, будет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формировать гарантийные фонды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. Размер отчислений в гарантийный фонд составляет 0,5% от суммы страховых взносов по данному виду страхования.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Ежемесячно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до 22-го числа месяца, следующего за отчетным,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средства гарантийных фондов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будут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перечисляться </w:t>
      </w:r>
      <w:r w:rsidRPr="00162EDE">
        <w:rPr>
          <w:rFonts w:ascii="Times New Roman" w:hAnsi="Times New Roman" w:cs="Times New Roman"/>
          <w:i/>
          <w:sz w:val="28"/>
          <w:szCs w:val="28"/>
        </w:rPr>
        <w:t>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в республиканский бюджет</w:t>
      </w:r>
      <w:r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CD25E9" w:rsidRPr="00162EDE" w:rsidRDefault="00CD25E9" w:rsidP="00CD25E9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Средства гарантийных фондов 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имеют целевое назначение и выделяются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» или правопреемником этой страховой организации </w:t>
      </w:r>
      <w:r w:rsidRPr="00162EDE">
        <w:rPr>
          <w:rFonts w:ascii="Times New Roman" w:hAnsi="Times New Roman" w:cs="Times New Roman"/>
          <w:sz w:val="28"/>
          <w:szCs w:val="28"/>
        </w:rPr>
        <w:br/>
        <w:t xml:space="preserve">(в необходимых случаях – с привлечением государственных средств).  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Кто может участвовать в новом страховании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Право участвовать в программе предоставлено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работникам</w:t>
      </w:r>
      <w:r w:rsidRPr="00162EDE">
        <w:rPr>
          <w:rFonts w:ascii="Times New Roman" w:hAnsi="Times New Roman" w:cs="Times New Roman"/>
          <w:b/>
          <w:sz w:val="28"/>
          <w:szCs w:val="28"/>
        </w:rPr>
        <w:t>, за которых их работодателями уплачиваются обязательные взносы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бюджет фонда соцзащиты. 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наличие 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факта уплаты им обязательных  страховых взносов позволяет «запустить» механизм государственного 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будущей накопительной пенсии.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Начинать участвовать в новом страховании можно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не позднее, чем за 3 года до достижения общеустановленного пенсионного возраста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Ограничение связано с тем, что при менее продолжительных сроках участия накопленные средства и результаты от их инвестирования объективно </w:t>
      </w:r>
      <w:r w:rsidRPr="00162EDE">
        <w:rPr>
          <w:rFonts w:ascii="Times New Roman" w:hAnsi="Times New Roman" w:cs="Times New Roman"/>
          <w:sz w:val="28"/>
          <w:szCs w:val="28"/>
        </w:rPr>
        <w:br/>
        <w:t>не смогут стать существенными.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Размер будущей накопительной пенсии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Размер накопительной пенсии будет исчисляться из сумм дополнительных взносов с учетом доходов от их инвестирования (по принципу – сколько накопил, столько и получил).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Инвестирование РУСП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» сре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аховых резервов, которые образованы из поступивших страховых взносов, в новой программе будет осуществляться по правилам, которые сегодня уже применяются в программах добровольного страхования дополнительной пенсии. Поступающие средства инвестируются страховыми организациями на условиях возвратности,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прибыльности, ликвидности и диверсификации.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дств стр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>аховых резервов страховыми организациями»).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Данный 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дств стр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>аховых резервов в объекты инвестиций.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В соответствии с данным порядком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инвестирует и размещает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 страховые резервы в такие финансовые инструменты, как: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– ценные бумаги: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государственные ценные бумаги;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Национального банка;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Банка развития и государственных банков, за исключением акций;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местных исполнительных и распорядительных органов;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юридических лиц Республики Беларусь, в уставных фондах которых более 50% 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- банковские вклады (депозиты) в государственных банках;</w:t>
      </w:r>
    </w:p>
    <w:p w:rsidR="00CD25E9" w:rsidRPr="00162EDE" w:rsidRDefault="00CD25E9" w:rsidP="00CD25E9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i/>
          <w:spacing w:val="-4"/>
          <w:sz w:val="28"/>
          <w:szCs w:val="28"/>
        </w:rPr>
        <w:t>- драгоценные металлы, за исключением их лома и отходов, с размещением их в государственных банках.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Указом гарантируется норма доходности по пенсионным сбережениям в размере ставки рефинансирования Национального банка, действующей в соответствующем периоде (на 7 октября 2021 г. ставка рефинансирования – 9,25%).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».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Также на сумму пенсии в месяц повлияет и </w:t>
      </w:r>
      <w:r w:rsidRPr="00162EDE">
        <w:rPr>
          <w:rFonts w:ascii="Times New Roman" w:hAnsi="Times New Roman" w:cs="Times New Roman"/>
          <w:b/>
          <w:sz w:val="28"/>
          <w:szCs w:val="28"/>
        </w:rPr>
        <w:t>выбранный работником срок ее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5 либо 10 лет.</w:t>
      </w:r>
      <w:r w:rsidRPr="00162EDE">
        <w:rPr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sz w:val="28"/>
          <w:szCs w:val="28"/>
        </w:rPr>
        <w:t>На данном этапе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такой период получения дополнительной пенсии является оптимальным – ее размер более ощутим для человека (при удлинении периода выплаты пенсии размеры накопительных пенсий уменьшаются). При желании работника формировать пожизненную 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Возможные размеры дополнительной накопительной пенсии (если бы Указ уже действовал более 20 лет):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162EDE">
        <w:rPr>
          <w:rFonts w:ascii="Times New Roman" w:hAnsi="Times New Roman" w:cs="Times New Roman"/>
          <w:b/>
          <w:sz w:val="28"/>
          <w:szCs w:val="28"/>
        </w:rPr>
        <w:t>с зарплатой на уровне средней по стране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вступил в новую программу </w:t>
      </w:r>
      <w:r w:rsidRPr="00162EDE">
        <w:rPr>
          <w:rFonts w:ascii="Times New Roman" w:hAnsi="Times New Roman" w:cs="Times New Roman"/>
          <w:b/>
          <w:sz w:val="28"/>
          <w:szCs w:val="28"/>
        </w:rPr>
        <w:t>за 3 года до достижения пенсионного возраста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Уплачивал взнос – 5%, еще 3% перечислял его работодатель. В совокупности на накопительную пенсию направлялось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8% </w:t>
      </w:r>
      <w:r w:rsidRPr="00162EDE">
        <w:rPr>
          <w:rFonts w:ascii="Times New Roman" w:hAnsi="Times New Roman" w:cs="Times New Roman"/>
          <w:sz w:val="28"/>
          <w:szCs w:val="28"/>
        </w:rPr>
        <w:t xml:space="preserve">заработка работника. Если он выбирает получение дополнительной накопительной пенсии </w:t>
      </w:r>
      <w:r w:rsidRPr="00162EDE">
        <w:rPr>
          <w:rFonts w:ascii="Times New Roman" w:hAnsi="Times New Roman" w:cs="Times New Roman"/>
          <w:b/>
          <w:sz w:val="28"/>
          <w:szCs w:val="28"/>
        </w:rPr>
        <w:t>в течение 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после достижения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пенсионного возраста, то размер ежемесячной выплаты сегодня был бы </w:t>
      </w:r>
      <w:r w:rsidRPr="00162EDE">
        <w:rPr>
          <w:rFonts w:ascii="Times New Roman" w:hAnsi="Times New Roman" w:cs="Times New Roman"/>
          <w:b/>
          <w:sz w:val="28"/>
          <w:szCs w:val="28"/>
        </w:rPr>
        <w:t>около 70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CD25E9" w:rsidRPr="00162EDE" w:rsidRDefault="00CD25E9" w:rsidP="00CD2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с таким же заработком и тарифом взноса (5%+3%)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 xml:space="preserve">участвовал в новом страховании </w:t>
      </w:r>
      <w:r w:rsidRPr="00162EDE">
        <w:rPr>
          <w:rFonts w:ascii="Times New Roman" w:hAnsi="Times New Roman" w:cs="Times New Roman"/>
          <w:b/>
          <w:sz w:val="28"/>
          <w:szCs w:val="28"/>
        </w:rPr>
        <w:t>начиная</w:t>
      </w:r>
      <w:proofErr w:type="gramEnd"/>
      <w:r w:rsidRPr="00162EDE">
        <w:rPr>
          <w:rFonts w:ascii="Times New Roman" w:hAnsi="Times New Roman" w:cs="Times New Roman"/>
          <w:b/>
          <w:sz w:val="28"/>
          <w:szCs w:val="28"/>
        </w:rPr>
        <w:t xml:space="preserve"> с 45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 достижения нового пенсионного возраста, то есть мужчина – в течение 18 лет (с 45 до 63 лет), женщина – 13 лет (с 45 до 58 лет). При выборе </w:t>
      </w:r>
      <w:r w:rsidRPr="00162EDE">
        <w:rPr>
          <w:rFonts w:ascii="Times New Roman" w:hAnsi="Times New Roman" w:cs="Times New Roman"/>
          <w:b/>
          <w:sz w:val="28"/>
          <w:szCs w:val="28"/>
        </w:rPr>
        <w:t>5-летнего срока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дополнительной накопительной пенсии ее размер сегодня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ориентировочно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составил бы у мужчины – </w:t>
      </w:r>
      <w:r w:rsidRPr="00162EDE">
        <w:rPr>
          <w:rFonts w:ascii="Times New Roman" w:hAnsi="Times New Roman" w:cs="Times New Roman"/>
          <w:b/>
          <w:sz w:val="28"/>
          <w:szCs w:val="28"/>
        </w:rPr>
        <w:t>325 рублей</w:t>
      </w:r>
      <w:r w:rsidRPr="00162EDE">
        <w:rPr>
          <w:rFonts w:ascii="Times New Roman" w:hAnsi="Times New Roman" w:cs="Times New Roman"/>
          <w:sz w:val="28"/>
          <w:szCs w:val="28"/>
        </w:rPr>
        <w:t xml:space="preserve">, у женщины </w:t>
      </w:r>
      <w:r w:rsidRPr="00162EDE">
        <w:rPr>
          <w:rFonts w:ascii="Times New Roman" w:hAnsi="Times New Roman" w:cs="Times New Roman"/>
          <w:b/>
          <w:sz w:val="28"/>
          <w:szCs w:val="28"/>
        </w:rPr>
        <w:t>280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CD25E9" w:rsidRPr="00162EDE" w:rsidRDefault="00CD25E9" w:rsidP="00CD25E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Как начать участвовать в новой программе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1 октября 2022 г. работникам, желающим формировать дополнительную накопительную пенсию, необходимо обращаться в</w:t>
      </w:r>
      <w:r w:rsidRPr="00162EDE">
        <w:rPr>
          <w:rFonts w:ascii="Times New Roman" w:hAnsi="Times New Roman" w:cs="Times New Roman"/>
          <w:sz w:val="28"/>
          <w:szCs w:val="28"/>
        </w:rPr>
        <w:br/>
        <w:t>РУСП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». Подать заявление и заключить договор можно при личном визите в эту страховую организацию или в электронном виде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официальный сайт. О заключении договора и участии в новой программе нужно уведомить работодателя.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Дополнительные взносы работника на накопительную пенсию по его заявлению будут ежемесячно перечисляться самим работодателем. </w:t>
      </w:r>
    </w:p>
    <w:p w:rsidR="00CD25E9" w:rsidRPr="00162EDE" w:rsidRDefault="00CD25E9" w:rsidP="00CD25E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Возможные вопросы работников</w:t>
      </w:r>
    </w:p>
    <w:p w:rsidR="00CD25E9" w:rsidRPr="00162EDE" w:rsidRDefault="00CD25E9" w:rsidP="00CD25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При вступлении в новую 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программу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какие условия договора страхования может выбирать непосредственно сам работник? </w:t>
      </w:r>
    </w:p>
    <w:p w:rsidR="00CD25E9" w:rsidRPr="00162EDE" w:rsidRDefault="00CD25E9" w:rsidP="00CD25E9">
      <w:pPr>
        <w:pStyle w:val="a4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Тариф взноса работник выбирает сам. В совокупности </w:t>
      </w: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</w:t>
      </w:r>
      <w:proofErr w:type="gram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взносом работодателя взнос не может превышать 13%. Тариф можно менять, но не чаще 1 раза в год.</w:t>
      </w:r>
    </w:p>
    <w:p w:rsidR="00CD25E9" w:rsidRPr="00162EDE" w:rsidRDefault="00CD25E9" w:rsidP="00CD25E9">
      <w:pPr>
        <w:pStyle w:val="a4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любой момент можно приостановить свое участие в программе </w:t>
      </w: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proofErr w:type="gram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затем вернуться к уплате дополнительных взносов. </w:t>
      </w:r>
    </w:p>
    <w:p w:rsidR="00CD25E9" w:rsidRPr="00162EDE" w:rsidRDefault="00CD25E9" w:rsidP="00CD25E9">
      <w:pPr>
        <w:pStyle w:val="a4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Работник выбирает срок выплаты дополнительной пенсии – 5 или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10 лет после достижения общеустановленного пенсионного возраста.</w:t>
      </w:r>
    </w:p>
    <w:p w:rsidR="00CD25E9" w:rsidRPr="00162EDE" w:rsidRDefault="00CD25E9" w:rsidP="00CD25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Может ли инициатором вступления в новую программу быть работодатель? </w:t>
      </w:r>
    </w:p>
    <w:p w:rsidR="00CD25E9" w:rsidRPr="00162EDE" w:rsidRDefault="00CD25E9" w:rsidP="00CD2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Нет.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Инициатором заключения договора страхования может быть только работник – физическое лицо.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CD25E9" w:rsidRPr="00162EDE" w:rsidRDefault="00CD25E9" w:rsidP="00CD25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Как будет производиться расчет дополнительных взносов в новой программе? Кто должен перечислять взносы в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»?</w:t>
      </w:r>
    </w:p>
    <w:p w:rsidR="00CD25E9" w:rsidRPr="00162EDE" w:rsidRDefault="00CD25E9" w:rsidP="00CD2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Обязанность по расчету дополнительных взносов работника и работодателя и их перечислению на счет страховщика возложена на  работодателя. Эти взносы будут уплачиваться работодателем </w:t>
      </w:r>
      <w:bookmarkStart w:id="0" w:name="Par0"/>
      <w:bookmarkEnd w:id="0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ежемесячно не позднее установленного дня выплаты заработной платы за истекший месяц. </w:t>
      </w:r>
      <w:bookmarkStart w:id="1" w:name="Par2"/>
      <w:bookmarkEnd w:id="1"/>
    </w:p>
    <w:p w:rsidR="00CD25E9" w:rsidRPr="00162EDE" w:rsidRDefault="00CD25E9" w:rsidP="00CD25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Может ли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» отказать в заключени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и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договора страхования?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Да. Указом предусмотрено, что страховщик отказывает в заключени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договора дополнительного накопительного пенсионного страхования, если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работодатель работающего гражданина находится в </w:t>
      </w:r>
      <w:r w:rsidRPr="00162EDE">
        <w:rPr>
          <w:rFonts w:ascii="Times New Roman" w:hAnsi="Times New Roman" w:cs="Times New Roman"/>
          <w:b/>
          <w:sz w:val="28"/>
          <w:szCs w:val="28"/>
        </w:rPr>
        <w:t>процессе ликвидации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162EDE">
        <w:rPr>
          <w:rFonts w:ascii="Times New Roman" w:hAnsi="Times New Roman" w:cs="Times New Roman"/>
          <w:b/>
          <w:sz w:val="28"/>
          <w:szCs w:val="28"/>
        </w:rPr>
        <w:t>экономической несостоятельности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(банкротства).</w:t>
      </w:r>
    </w:p>
    <w:p w:rsidR="00CD25E9" w:rsidRPr="00162EDE" w:rsidRDefault="00CD25E9" w:rsidP="00CD25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Что делать тем гражданам, которые по нормам Указа не могут участвовать в новом страховании? Какие возможности по дополнительному накоплению на пенсию есть у них? </w:t>
      </w:r>
    </w:p>
    <w:p w:rsidR="00CD25E9" w:rsidRPr="00162EDE" w:rsidRDefault="00CD25E9" w:rsidP="00CD25E9">
      <w:pPr>
        <w:pStyle w:val="a4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Такие граждане, как и сегодня, могут заключать договоры добровольного страхования дополнительной пенсии со страховыми организациями, осуществляющими данный вид страхования –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РУСП 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и СООО 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Приорлайф</w:t>
      </w:r>
      <w:proofErr w:type="spell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</w:p>
    <w:p w:rsidR="00CD25E9" w:rsidRPr="00162EDE" w:rsidRDefault="00CD25E9" w:rsidP="00CD25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Можно ли прервать договор, забрать деньги раньше наступления пенсионного возраста?</w:t>
      </w:r>
    </w:p>
    <w:p w:rsidR="00CD25E9" w:rsidRPr="00162EDE" w:rsidRDefault="00CD25E9" w:rsidP="00CD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Забрать взносы досрочно нельзя (за исключением случаев установления работнику в период до достижения общего пенсионного возраста 1 или 2 группы инвалидности). Но прекратить уплату страховых взносов можно. В этом случае фактически уплаченные страховые взносы фиксируются на именном лицевом счете работника, на них продолжит начисляться доходность. </w:t>
      </w:r>
    </w:p>
    <w:p w:rsidR="00CD25E9" w:rsidRPr="00162EDE" w:rsidRDefault="00CD25E9" w:rsidP="00CD25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избранного работником срока получения дополнительной накопительной пенсии – 5 или 10 лет.</w:t>
      </w:r>
    </w:p>
    <w:p w:rsidR="00CD25E9" w:rsidRPr="00162EDE" w:rsidRDefault="00CD25E9" w:rsidP="00CD25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Есть ли право наследования накопленной суммы в случае смерти работника?</w:t>
      </w:r>
    </w:p>
    <w:p w:rsidR="00CD25E9" w:rsidRPr="00162EDE" w:rsidRDefault="00CD25E9" w:rsidP="00CD2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В случае</w:t>
      </w: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до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 общеустановленного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пенсионного возраста,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случае</w:t>
      </w: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после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общеустановленного пенсионного возраста и он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не успел получить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причитающуюся ему всю сумму страхового обеспечения, остаток накопленной суммы также выплачивается его наследникам.</w:t>
      </w:r>
    </w:p>
    <w:p w:rsidR="00CD25E9" w:rsidRPr="00162EDE" w:rsidRDefault="00CD25E9" w:rsidP="00CD25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Что будет с 1 октября 2022 г. с уже действующими договорами добровольного страхования дополнительной пенсии, заключенными </w:t>
      </w:r>
      <w:bookmarkStart w:id="2" w:name="_GoBack"/>
      <w:bookmarkEnd w:id="2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 СООО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Приорлайф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» или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» до появления новой программы? </w:t>
      </w:r>
    </w:p>
    <w:p w:rsidR="00CD25E9" w:rsidRPr="00162EDE" w:rsidRDefault="00CD25E9" w:rsidP="00CD2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Заключенные договоры страхования продолжат свое действие до полного исполнения страховыми организациями своих обязательств. </w:t>
      </w:r>
    </w:p>
    <w:p w:rsidR="00CD25E9" w:rsidRPr="00162EDE" w:rsidRDefault="00CD25E9" w:rsidP="00CD25E9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 (независимо от того, заключен этот договор с СООО 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Приорлайф</w:t>
      </w:r>
      <w:proofErr w:type="spell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или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РУСП 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»), вправе обратиться в соответствующую страховую организацию для расторжения такого договора и последующего направления денежных средств, имеющихся на его именном лицевом счете, на формирование дополнительной пенсии в новой программе.</w:t>
      </w:r>
      <w:proofErr w:type="gramEnd"/>
    </w:p>
    <w:p w:rsidR="00CD25E9" w:rsidRPr="00162EDE" w:rsidRDefault="00CD25E9" w:rsidP="00CD25E9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 * *</w:t>
      </w:r>
    </w:p>
    <w:p w:rsidR="00CD25E9" w:rsidRPr="00162EDE" w:rsidRDefault="00CD25E9" w:rsidP="00CD2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Введение в Беларуси с 1 октября 2022 г. добровольного страхования дополнительной накопительной пенсии с поддержкой государства – ожидаемая мера. </w:t>
      </w:r>
      <w:r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lastRenderedPageBreak/>
        <w:t xml:space="preserve">Спрос на возможность формирования дополнительной накопительной пенсии </w:t>
      </w:r>
      <w:r w:rsidRPr="00162EDE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 w:themeFill="background1"/>
        </w:rPr>
        <w:t>под контролем государства</w:t>
      </w:r>
      <w:r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у работников есть уже давно.</w:t>
      </w:r>
    </w:p>
    <w:p w:rsidR="00CD25E9" w:rsidRPr="00162EDE" w:rsidRDefault="00CD25E9" w:rsidP="00CD2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 xml:space="preserve">«О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– сказал Президент Республики Беларусь </w:t>
      </w:r>
      <w:proofErr w:type="spellStart"/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А.Г.Лукашенко</w:t>
      </w:r>
      <w:proofErr w:type="spellEnd"/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 накануне принятия Указа.</w:t>
      </w:r>
    </w:p>
    <w:p w:rsidR="00CD25E9" w:rsidRPr="00162EDE" w:rsidRDefault="00CD25E9" w:rsidP="00CD25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целом новая программа добровольных накопительных пенсий –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</w:t>
      </w:r>
      <w:r w:rsidRPr="00162EDE">
        <w:rPr>
          <w:rFonts w:ascii="Times New Roman" w:hAnsi="Times New Roman" w:cs="Times New Roman"/>
          <w:b/>
          <w:sz w:val="28"/>
          <w:szCs w:val="28"/>
        </w:rPr>
        <w:t>рограмма «три плюс три»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это три главных плюса, </w:t>
      </w:r>
      <w:r w:rsidRPr="00162EDE">
        <w:rPr>
          <w:rFonts w:ascii="Times New Roman" w:hAnsi="Times New Roman" w:cs="Times New Roman"/>
          <w:b/>
          <w:sz w:val="28"/>
          <w:szCs w:val="28"/>
        </w:rPr>
        <w:t>сочетающих интересы работника, работодателя и государства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работника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доступный и понятный механизм заблаговременного сбережения средств на старость с финансовой поддержкой государства;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его затраты на пенсионные взносы не увеличатся; </w:t>
      </w:r>
    </w:p>
    <w:p w:rsidR="00CD25E9" w:rsidRPr="00162EDE" w:rsidRDefault="00CD25E9" w:rsidP="00CD25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государства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появление в экономике внутреннего источника длинных денег, долгосрочного инвестиционного ресурса.</w:t>
      </w:r>
    </w:p>
    <w:p w:rsidR="00CD25E9" w:rsidRPr="00162EDE" w:rsidRDefault="00CD25E9" w:rsidP="00CD25E9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Еще более важно, что новая программа и финансовые стимулы заставляют каждого задуматься над </w:t>
      </w:r>
      <w:r w:rsidRPr="00162EDE">
        <w:rPr>
          <w:rFonts w:ascii="Times New Roman" w:hAnsi="Times New Roman" w:cs="Times New Roman"/>
          <w:b/>
          <w:spacing w:val="-4"/>
          <w:sz w:val="28"/>
          <w:szCs w:val="28"/>
        </w:rPr>
        <w:t>собственной стратегией подготовки к старости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Можно заблаговременно, в течение жизни (оптимально – с начала трудовой деятельности) добровольно формировать дополнительные пенсионные сбережения.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Если пенсионный возраст уже наступил, можно использовать стимулирующий алгоритм </w:t>
      </w:r>
      <w:r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дольше оставаться на рынке труда и начать получать пенсию позднее достижения общего пенсионного возраста. Это эффективный способ сформировать высокую пенсию на 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посттрудовой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CD25E9" w:rsidRPr="00162EDE" w:rsidRDefault="00CD25E9" w:rsidP="00CD2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Забота о будущей пенсии должна стать привычной для каждого человека. Только в этом случае в старости можно иметь комфортный уровень дохода, позволяющий вести образ жизни, соответствующий личным ожиданиям.  </w:t>
      </w:r>
    </w:p>
    <w:p w:rsidR="00CD25E9" w:rsidRPr="00162EDE" w:rsidRDefault="00CD25E9" w:rsidP="00CD2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>Материалы подготовлены</w:t>
      </w:r>
    </w:p>
    <w:p w:rsidR="00CD25E9" w:rsidRPr="00162EDE" w:rsidRDefault="00CD25E9" w:rsidP="00CD2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CD25E9" w:rsidRPr="00162EDE" w:rsidRDefault="00CD25E9" w:rsidP="00CD25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 xml:space="preserve">на основе сведений </w:t>
      </w:r>
      <w:r w:rsidRPr="00162EDE">
        <w:rPr>
          <w:rFonts w:ascii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</w:t>
      </w:r>
      <w:r w:rsidRPr="00162ED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162EDE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Министерства финансов Республики Беларусь, </w:t>
      </w:r>
      <w:r w:rsidRPr="00162EDE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материалов </w:t>
      </w:r>
      <w:proofErr w:type="spellStart"/>
      <w:r w:rsidRPr="00162EDE">
        <w:rPr>
          <w:rFonts w:ascii="Times New Roman" w:eastAsia="Calibri" w:hAnsi="Times New Roman" w:cs="Times New Roman"/>
          <w:i/>
          <w:sz w:val="28"/>
          <w:szCs w:val="28"/>
        </w:rPr>
        <w:t>БелТА</w:t>
      </w:r>
      <w:proofErr w:type="spellEnd"/>
      <w:r w:rsidRPr="00162EDE">
        <w:rPr>
          <w:rFonts w:ascii="Times New Roman" w:eastAsia="Calibri" w:hAnsi="Times New Roman" w:cs="Times New Roman"/>
          <w:i/>
          <w:sz w:val="28"/>
          <w:szCs w:val="28"/>
        </w:rPr>
        <w:t>, «СБ. Беларусь сегодня»</w:t>
      </w:r>
    </w:p>
    <w:p w:rsidR="006C5464" w:rsidRDefault="006C5464"/>
    <w:sectPr w:rsidR="006C5464" w:rsidSect="008E13A2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E9"/>
    <w:rsid w:val="006C5464"/>
    <w:rsid w:val="008E13A2"/>
    <w:rsid w:val="00C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25E9"/>
    <w:pPr>
      <w:spacing w:after="0" w:line="280" w:lineRule="exact"/>
      <w:ind w:left="720" w:right="62" w:firstLine="851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25E9"/>
    <w:pPr>
      <w:spacing w:after="0" w:line="280" w:lineRule="exact"/>
      <w:ind w:left="720" w:right="62" w:firstLine="851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cp:lastPrinted>2021-10-18T09:07:00Z</cp:lastPrinted>
  <dcterms:created xsi:type="dcterms:W3CDTF">2021-10-14T14:33:00Z</dcterms:created>
  <dcterms:modified xsi:type="dcterms:W3CDTF">2021-10-18T09:07:00Z</dcterms:modified>
</cp:coreProperties>
</file>