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ОПЕРАТИВНАЯ ОБСТАНОВКА В ОБЛАСТИ. ПЕЧНОЕ ОТОПЛЕНИЕ И КОТЕЛЬНОЕ ОТОПЛЕНИЕ. АПИ. ДЕТИ В ШКОЛУ. РЕСПУБЛИКАНСКАЯ АКЦИЯ «В ЦЕНТРЕ ВНИМАНИЯ ДЕТИ», ЗАБЛУДИВШИЕСЯ В ЛЕСУ. ДЕЙСТВИЯ НАСЕЛЕНИЯ ПО СИГНАЛУ «ВНИМАНИЕ ВСЕМ!»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ab/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За 7 месяцев текущего года в Могилевской области произошло  446 пожаров (в 2021 г. – 476 пожаров), погибло 52 человека (в 2021 г.  – 60 человек). Пострадало 40 человек, в том числе 4 ребенка. В результате пожаров уничтожено 89 строений, 30 единиц техники, 286 тонн грубых кормов. 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Основными причинами возникновения возгораний стали: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неосторожное обращение с огнём – 165 пожаров  (в 2021 г. –              175 пожаров);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нарушение правил устройства и эксплуатации отопительного оборудования – 82 пожара (в 2021 г.  – 99  пожаров);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нарушение правил устройства и эксплуатации электрооборудования – 107  пожаров  (в 2021 г. – 121  пожар);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детская шалость с огнем –  7 пожаров (в 2021 г. – 8 пожаров).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нарушение правил эксплуатации газовых устройств – 4 пожара (в 2021 г. – 7  пожаров);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проявление сил природы – 5 пожаров (в 2021 г. – 4 пожара).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proofErr w:type="gramStart"/>
      <w:r>
        <w:rPr>
          <w:rFonts w:ascii="Times New Roman" w:hAnsi="Times New Roman"/>
          <w:b/>
          <w:bCs/>
          <w:sz w:val="30"/>
          <w:szCs w:val="30"/>
          <w:lang w:val="en-US"/>
        </w:rPr>
        <w:t>I</w:t>
      </w:r>
      <w:r>
        <w:rPr>
          <w:rFonts w:ascii="Times New Roman" w:hAnsi="Times New Roman"/>
          <w:b/>
          <w:bCs/>
          <w:sz w:val="30"/>
          <w:szCs w:val="30"/>
        </w:rPr>
        <w:t xml:space="preserve">. </w:t>
      </w:r>
      <w:r>
        <w:rPr>
          <w:rFonts w:ascii="Times New Roman" w:hAnsi="Times New Roman"/>
          <w:bCs/>
          <w:sz w:val="30"/>
          <w:szCs w:val="30"/>
        </w:rPr>
        <w:t>В жилом фонде произошло 363 пожара.</w:t>
      </w:r>
      <w:proofErr w:type="gramEnd"/>
      <w:r>
        <w:rPr>
          <w:rFonts w:ascii="Times New Roman" w:hAnsi="Times New Roman"/>
          <w:bCs/>
          <w:sz w:val="30"/>
          <w:szCs w:val="30"/>
        </w:rPr>
        <w:t xml:space="preserve"> Основная категория погибших – неработающие (38 % из общего числа погибших), пенсионеры (33%) и рабочие (15 %). В момент возникновения пожара 69 % находились в состоянии алкогольного опьянения. Нередко, роковая ошибка одного человека влечет за собой гибель и травматизм окружающих.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Пример: </w:t>
      </w:r>
      <w:r>
        <w:rPr>
          <w:rFonts w:ascii="Times New Roman" w:hAnsi="Times New Roman"/>
          <w:bCs/>
          <w:sz w:val="30"/>
          <w:szCs w:val="30"/>
        </w:rPr>
        <w:t xml:space="preserve">20 июля около 5 часов утра в службу МЧС позвонили жители </w:t>
      </w:r>
      <w:proofErr w:type="spellStart"/>
      <w:r>
        <w:rPr>
          <w:rFonts w:ascii="Times New Roman" w:hAnsi="Times New Roman"/>
          <w:bCs/>
          <w:sz w:val="30"/>
          <w:szCs w:val="30"/>
        </w:rPr>
        <w:t>агрогородка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Cs/>
          <w:sz w:val="30"/>
          <w:szCs w:val="30"/>
        </w:rPr>
        <w:t>Заелица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Cs/>
          <w:sz w:val="30"/>
          <w:szCs w:val="30"/>
        </w:rPr>
        <w:t>Глусского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района и сообщили о горящем открытым пламенем доме по ул. </w:t>
      </w:r>
      <w:proofErr w:type="gramStart"/>
      <w:r>
        <w:rPr>
          <w:rFonts w:ascii="Times New Roman" w:hAnsi="Times New Roman"/>
          <w:bCs/>
          <w:sz w:val="30"/>
          <w:szCs w:val="30"/>
        </w:rPr>
        <w:t>Старой</w:t>
      </w:r>
      <w:proofErr w:type="gramEnd"/>
      <w:r>
        <w:rPr>
          <w:rFonts w:ascii="Times New Roman" w:hAnsi="Times New Roman"/>
          <w:bCs/>
          <w:sz w:val="30"/>
          <w:szCs w:val="30"/>
        </w:rPr>
        <w:t xml:space="preserve">. В ходе ликвидации пожара спасателями на кровати  в жилой комнате без признаков жизни был обнаружен 43-летний брат бывшей жены хозяина, инвалид 2 группы (опорно-двигательный аппарат). 32-летний хозяин находился в этой же комнате – его из огненного капкана эвакуировали и передали медикам спасатели. Полученные травмы оказались несовместимы с жизнью – мужчина скончался в учреждении здравоохранения. Роковую роль в гибели двух мужчин сыграла </w:t>
      </w:r>
      <w:proofErr w:type="spellStart"/>
      <w:r>
        <w:rPr>
          <w:rFonts w:ascii="Times New Roman" w:hAnsi="Times New Roman"/>
          <w:bCs/>
          <w:sz w:val="30"/>
          <w:szCs w:val="30"/>
        </w:rPr>
        <w:t>незатушенная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сигарета. 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  <w:lang w:val="en-US"/>
        </w:rPr>
        <w:lastRenderedPageBreak/>
        <w:t>II</w:t>
      </w:r>
      <w:r>
        <w:rPr>
          <w:rFonts w:ascii="Times New Roman" w:hAnsi="Times New Roman"/>
          <w:b/>
          <w:bCs/>
          <w:sz w:val="30"/>
          <w:szCs w:val="30"/>
        </w:rPr>
        <w:t>.</w:t>
      </w:r>
      <w:r>
        <w:rPr>
          <w:rFonts w:ascii="Times New Roman" w:hAnsi="Times New Roman"/>
          <w:bCs/>
          <w:sz w:val="30"/>
          <w:szCs w:val="30"/>
        </w:rPr>
        <w:t xml:space="preserve"> К народной мудрости, советующей «готовить сани летом» хочется добавить и «печи тоже». Только в этом году в области зарегистрировано 82 «</w:t>
      </w:r>
      <w:proofErr w:type="gramStart"/>
      <w:r>
        <w:rPr>
          <w:rFonts w:ascii="Times New Roman" w:hAnsi="Times New Roman"/>
          <w:bCs/>
          <w:sz w:val="30"/>
          <w:szCs w:val="30"/>
        </w:rPr>
        <w:t>печных</w:t>
      </w:r>
      <w:proofErr w:type="gramEnd"/>
      <w:r>
        <w:rPr>
          <w:rFonts w:ascii="Times New Roman" w:hAnsi="Times New Roman"/>
          <w:bCs/>
          <w:sz w:val="30"/>
          <w:szCs w:val="30"/>
        </w:rPr>
        <w:t xml:space="preserve"> пожара», а впереди –  осень и зима.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Для того чтобы безопасно греться, печь должна быть правильно сложена и иметь противопожарную разделку. </w:t>
      </w:r>
      <w:r>
        <w:rPr>
          <w:rFonts w:ascii="Times New Roman" w:hAnsi="Times New Roman"/>
          <w:b/>
          <w:bCs/>
          <w:sz w:val="30"/>
          <w:szCs w:val="30"/>
        </w:rPr>
        <w:t xml:space="preserve">Разделка </w:t>
      </w:r>
      <w:r>
        <w:rPr>
          <w:rFonts w:ascii="Times New Roman" w:hAnsi="Times New Roman"/>
          <w:bCs/>
          <w:sz w:val="30"/>
          <w:szCs w:val="30"/>
        </w:rPr>
        <w:t xml:space="preserve">– это расстояние от внутренней поверхности дымохода до горючих конструкций перекрытия. Если она отсутствует или меньше нормы, риск пожара велик. Печь должна иметь самостоятельный фундамент и не должна примыкать всей плоскостью стенок к деревянным конструкциям (необходимо оставлять между ними воздушный промежуток – </w:t>
      </w:r>
      <w:proofErr w:type="spellStart"/>
      <w:r>
        <w:rPr>
          <w:rFonts w:ascii="Times New Roman" w:hAnsi="Times New Roman"/>
          <w:b/>
          <w:bCs/>
          <w:sz w:val="30"/>
          <w:szCs w:val="30"/>
        </w:rPr>
        <w:t>отступку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). 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Дровяная печь в доме, особенно если она в свое время была сложена опытным печником, будет служить столько же, сколько будет стоять дом. Необходимо лишь перед началом отопительного сезона проводить профилактические мероприятия: прочищать дымоход, ремонтировать топку, плиту и саму печь – подмазывать и красить.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Начинать подготовку печи к отопительному сезону следует </w:t>
      </w:r>
      <w:r>
        <w:rPr>
          <w:rFonts w:ascii="Times New Roman" w:hAnsi="Times New Roman"/>
          <w:b/>
          <w:bCs/>
          <w:sz w:val="30"/>
          <w:szCs w:val="30"/>
        </w:rPr>
        <w:t>с прочистки дымохода.</w:t>
      </w:r>
      <w:r>
        <w:rPr>
          <w:rFonts w:ascii="Times New Roman" w:hAnsi="Times New Roman"/>
          <w:bCs/>
          <w:sz w:val="30"/>
          <w:szCs w:val="30"/>
        </w:rPr>
        <w:t xml:space="preserve"> В процессе эксплуатации печи, на стенках ее дымохода и трубе скапливается сажа, которая может загореться. Самым первым признаком засорения дымохода является плохая тяга в топке, то есть если плохо загораются, медленно прогорают даже сухие дрова.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После прочистки дымохода необходимо </w:t>
      </w:r>
      <w:r>
        <w:rPr>
          <w:rFonts w:ascii="Times New Roman" w:hAnsi="Times New Roman"/>
          <w:b/>
          <w:bCs/>
          <w:sz w:val="30"/>
          <w:szCs w:val="30"/>
        </w:rPr>
        <w:t>осмотреть топку печи</w:t>
      </w:r>
      <w:r>
        <w:rPr>
          <w:rFonts w:ascii="Times New Roman" w:hAnsi="Times New Roman"/>
          <w:bCs/>
          <w:sz w:val="30"/>
          <w:szCs w:val="30"/>
        </w:rPr>
        <w:t>: заменить при наличии трещин, прогорания или деформации колосник, дверцу топки и плиту. Смонтировав новую варочную поверхность, нужно замазать все отверстия смесью, устойчивой к высоким температурам. В тех случаях, если где-то повреждены кирпичи, их также необходимо заменить.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Завершив эти работы можно приступать к </w:t>
      </w:r>
      <w:r>
        <w:rPr>
          <w:rFonts w:ascii="Times New Roman" w:hAnsi="Times New Roman"/>
          <w:b/>
          <w:bCs/>
          <w:sz w:val="30"/>
          <w:szCs w:val="30"/>
        </w:rPr>
        <w:t>оштукатуриванию, покраске и побелке печи</w:t>
      </w:r>
      <w:r>
        <w:rPr>
          <w:rFonts w:ascii="Times New Roman" w:hAnsi="Times New Roman"/>
          <w:bCs/>
          <w:sz w:val="30"/>
          <w:szCs w:val="30"/>
        </w:rPr>
        <w:t>. Перед тем, как штукатурить печь, лучше очистить ее поверхность от старой краски и штукатурки, которая плохо держится. Затем необходимо заштукатурить образовавшиеся трещины. После того, как заштукатуренные места просохнут, их нужно побелить. Важно не забывать и про дымоход. Предпочтительнее красить печь и дымоход в белый цвет, так как это позволит своевременно обнаруживать трещины, а также на белом фоне хорошо заметен чёрный след от дыма.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Помните, что за состоянием печи необходимо следить постоянно. Не забывайте, что на горючем полу перед топкой должен лежать </w:t>
      </w:r>
      <w:proofErr w:type="spellStart"/>
      <w:r>
        <w:rPr>
          <w:rFonts w:ascii="Times New Roman" w:hAnsi="Times New Roman"/>
          <w:bCs/>
          <w:sz w:val="30"/>
          <w:szCs w:val="30"/>
        </w:rPr>
        <w:t>предтопочный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лист из негорючего материала, размеры которого должны превышать размеры топки.  Подойдут также цементная или плиточная основа. 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Потратив немного времени и сил на ремонт печи сегодня, вы </w:t>
      </w:r>
      <w:r>
        <w:rPr>
          <w:rFonts w:ascii="Times New Roman" w:hAnsi="Times New Roman"/>
          <w:bCs/>
          <w:sz w:val="30"/>
          <w:szCs w:val="30"/>
        </w:rPr>
        <w:lastRenderedPageBreak/>
        <w:t>сбережете свой дом от возможного пожара завтра.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  <w:lang w:val="en-US"/>
        </w:rPr>
        <w:t>III</w:t>
      </w:r>
      <w:r>
        <w:rPr>
          <w:rFonts w:ascii="Times New Roman" w:hAnsi="Times New Roman"/>
          <w:b/>
          <w:bCs/>
          <w:sz w:val="30"/>
          <w:szCs w:val="30"/>
        </w:rPr>
        <w:t xml:space="preserve">. </w:t>
      </w:r>
      <w:r>
        <w:rPr>
          <w:rFonts w:ascii="Times New Roman" w:hAnsi="Times New Roman"/>
          <w:bCs/>
          <w:sz w:val="30"/>
          <w:szCs w:val="30"/>
        </w:rPr>
        <w:t xml:space="preserve">Осторожности и соблюдения правил безопасности требует еще один источник тепла – </w:t>
      </w:r>
      <w:r>
        <w:rPr>
          <w:rFonts w:ascii="Times New Roman" w:hAnsi="Times New Roman"/>
          <w:b/>
          <w:bCs/>
          <w:sz w:val="30"/>
          <w:szCs w:val="30"/>
        </w:rPr>
        <w:t xml:space="preserve">бытовые котлы. </w:t>
      </w:r>
      <w:r>
        <w:rPr>
          <w:rFonts w:ascii="Times New Roman" w:hAnsi="Times New Roman"/>
          <w:bCs/>
          <w:sz w:val="30"/>
          <w:szCs w:val="30"/>
        </w:rPr>
        <w:t>Неграмотная эксплуатация котельного оборудования может повлечь разрушение не только котла, но даже всего здания.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До начала отопительного периода рекомендуется: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очистить поверхности внутри котла и дымоходы от сажи. Выполнить при необходимости их ремонт;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провести   ревизию   или   </w:t>
      </w:r>
      <w:proofErr w:type="gramStart"/>
      <w:r>
        <w:rPr>
          <w:rFonts w:ascii="Times New Roman" w:hAnsi="Times New Roman"/>
          <w:bCs/>
          <w:sz w:val="30"/>
          <w:szCs w:val="30"/>
        </w:rPr>
        <w:t>заменить на исправную</w:t>
      </w:r>
      <w:proofErr w:type="gramEnd"/>
      <w:r>
        <w:rPr>
          <w:rFonts w:ascii="Times New Roman" w:hAnsi="Times New Roman"/>
          <w:bCs/>
          <w:sz w:val="30"/>
          <w:szCs w:val="30"/>
        </w:rPr>
        <w:t xml:space="preserve"> запорную и предохранительную арматуру;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промыть систему отопления и заполнить её водой;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убедиться в   герметичности   котла   и системы отопления;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>
        <w:rPr>
          <w:rFonts w:ascii="Times New Roman" w:hAnsi="Times New Roman"/>
          <w:bCs/>
          <w:sz w:val="30"/>
          <w:szCs w:val="30"/>
        </w:rPr>
        <w:t>теплоизолировать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  находящиеся на чердаке и в неотапливаемых помещениях трубопроводы и расширительный бак.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Если ваши родители или родственники проживают в частном жилом секторе, позаботьтесь об их безопасности: помогите привести в порядок печь, электропроводку, замените устаревшие электроприборы, почините розетки, установите в жилых комнатах автономные пожарные </w:t>
      </w:r>
      <w:proofErr w:type="spellStart"/>
      <w:r>
        <w:rPr>
          <w:rFonts w:ascii="Times New Roman" w:hAnsi="Times New Roman"/>
          <w:bCs/>
          <w:sz w:val="30"/>
          <w:szCs w:val="30"/>
        </w:rPr>
        <w:t>извещатели</w:t>
      </w:r>
      <w:proofErr w:type="spellEnd"/>
      <w:r>
        <w:rPr>
          <w:rFonts w:ascii="Times New Roman" w:hAnsi="Times New Roman"/>
          <w:bCs/>
          <w:sz w:val="30"/>
          <w:szCs w:val="30"/>
        </w:rPr>
        <w:t>.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  <w:lang w:val="en-US"/>
        </w:rPr>
        <w:t>IV</w:t>
      </w:r>
      <w:r>
        <w:rPr>
          <w:rFonts w:ascii="Times New Roman" w:hAnsi="Times New Roman"/>
          <w:b/>
          <w:bCs/>
          <w:sz w:val="30"/>
          <w:szCs w:val="30"/>
        </w:rPr>
        <w:t xml:space="preserve">. </w:t>
      </w:r>
      <w:r>
        <w:rPr>
          <w:rFonts w:ascii="Times New Roman" w:hAnsi="Times New Roman"/>
          <w:bCs/>
          <w:sz w:val="30"/>
          <w:szCs w:val="30"/>
        </w:rPr>
        <w:t xml:space="preserve">Для того, чтобы обезопасить свое жилье от пожаров, помимо строгого соблюдения правил безопасности, в каждой жилой </w:t>
      </w:r>
      <w:proofErr w:type="gramStart"/>
      <w:r>
        <w:rPr>
          <w:rFonts w:ascii="Times New Roman" w:hAnsi="Times New Roman"/>
          <w:bCs/>
          <w:sz w:val="30"/>
          <w:szCs w:val="30"/>
        </w:rPr>
        <w:t>комнате  необходимо</w:t>
      </w:r>
      <w:proofErr w:type="gramEnd"/>
      <w:r>
        <w:rPr>
          <w:rFonts w:ascii="Times New Roman" w:hAnsi="Times New Roman"/>
          <w:bCs/>
          <w:sz w:val="30"/>
          <w:szCs w:val="30"/>
        </w:rPr>
        <w:t xml:space="preserve"> установить автономный пожарный </w:t>
      </w:r>
      <w:proofErr w:type="spellStart"/>
      <w:r>
        <w:rPr>
          <w:rFonts w:ascii="Times New Roman" w:hAnsi="Times New Roman"/>
          <w:bCs/>
          <w:sz w:val="30"/>
          <w:szCs w:val="30"/>
        </w:rPr>
        <w:t>извещатель</w:t>
      </w:r>
      <w:proofErr w:type="spellEnd"/>
      <w:r>
        <w:rPr>
          <w:rFonts w:ascii="Times New Roman" w:hAnsi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(далее – АПИ).</w:t>
      </w:r>
      <w:r>
        <w:rPr>
          <w:rFonts w:ascii="Times New Roman" w:hAnsi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 xml:space="preserve">АПИ, срабатывая на дым, начинает подавать мощный звуковой сигнал. Обнаружение пожара на ранней стадии позволяет спасти не только жизнь, но и снизить возможный ущерб, а в некоторых случаях и вовсе свести его к минимуму. 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За 7 месяцев текущего года в республике благодаря АПИ спасено 43 человека, в том числе 11 детей. В Могилевской области спасено 14 человек, в том числе 5  детей.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Пример: </w:t>
      </w:r>
      <w:r>
        <w:rPr>
          <w:rFonts w:ascii="Times New Roman" w:hAnsi="Times New Roman"/>
          <w:bCs/>
          <w:sz w:val="30"/>
          <w:szCs w:val="30"/>
        </w:rPr>
        <w:t xml:space="preserve">Ранним утром 10 июля семья из </w:t>
      </w:r>
      <w:proofErr w:type="spellStart"/>
      <w:r>
        <w:rPr>
          <w:rFonts w:ascii="Times New Roman" w:hAnsi="Times New Roman"/>
          <w:bCs/>
          <w:sz w:val="30"/>
          <w:szCs w:val="30"/>
        </w:rPr>
        <w:t>агрогородка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Cs/>
          <w:sz w:val="30"/>
          <w:szCs w:val="30"/>
        </w:rPr>
        <w:t>Бастеновичи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Мстиславского района проснулась в дыму под громкие звуки АПИ. В этот момент пламя уже охватило жилье. Семья разделилась: хозяйка, ее дочь и зять начали спасать имущество в доме, а внучка хозяйки </w:t>
      </w:r>
      <w:r>
        <w:rPr>
          <w:rFonts w:ascii="Times New Roman" w:hAnsi="Times New Roman"/>
          <w:bCs/>
          <w:sz w:val="30"/>
          <w:szCs w:val="30"/>
        </w:rPr>
        <w:softHyphen/>
        <w:t xml:space="preserve">– будить детей и вызывать спасателей. Когда работники МЧС прибыли на место пожара, семья уже находилась на улице. Никто не пострадал. Огонь повредил кровлю и перекрытие постройки. Автономный пожарный </w:t>
      </w:r>
      <w:proofErr w:type="spellStart"/>
      <w:r>
        <w:rPr>
          <w:rFonts w:ascii="Times New Roman" w:hAnsi="Times New Roman"/>
          <w:bCs/>
          <w:sz w:val="30"/>
          <w:szCs w:val="30"/>
        </w:rPr>
        <w:t>извещатель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семья установила самостоятельно еще в 2016 году по рекомендации спасателей, и вот спустя 6 лет он сослужил добрую службу – не отдал огню целых четыре поколения семьи. К слову, в семье самой старшей является хозяйка дома – ей               </w:t>
      </w:r>
      <w:r>
        <w:rPr>
          <w:rFonts w:ascii="Times New Roman" w:hAnsi="Times New Roman"/>
          <w:bCs/>
          <w:sz w:val="30"/>
          <w:szCs w:val="30"/>
        </w:rPr>
        <w:lastRenderedPageBreak/>
        <w:t>86 лет, а самому младшему – ее правнуку – всего 9.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По статистике пожары чаще случаются именно ночью, когда люди спят и наиболее уязвимы. И от того, настолько рано был обнаружено задымление, зачастую зависят человеческие жизни. АПИ – простейший в установке прибор, который устанавливается на потолке в центре жилой комнаты и не требует никакого дополнительного обслуживания, кроме своевременной замены батарейки и периодического очищения от пыли.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proofErr w:type="gramStart"/>
      <w:r>
        <w:rPr>
          <w:rFonts w:ascii="Times New Roman" w:hAnsi="Times New Roman"/>
          <w:b/>
          <w:bCs/>
          <w:sz w:val="30"/>
          <w:szCs w:val="30"/>
          <w:lang w:val="en-US"/>
        </w:rPr>
        <w:t>V</w:t>
      </w:r>
      <w:r>
        <w:rPr>
          <w:rFonts w:ascii="Times New Roman" w:hAnsi="Times New Roman"/>
          <w:b/>
          <w:bCs/>
          <w:sz w:val="30"/>
          <w:szCs w:val="30"/>
        </w:rPr>
        <w:t xml:space="preserve">. </w:t>
      </w:r>
      <w:r>
        <w:rPr>
          <w:rFonts w:ascii="Times New Roman" w:hAnsi="Times New Roman"/>
          <w:bCs/>
          <w:sz w:val="30"/>
          <w:szCs w:val="30"/>
        </w:rPr>
        <w:t>Уже совсем скоро дети пойдут в школу.</w:t>
      </w:r>
      <w:proofErr w:type="gramEnd"/>
      <w:r>
        <w:rPr>
          <w:rFonts w:ascii="Times New Roman" w:hAnsi="Times New Roman"/>
          <w:bCs/>
          <w:sz w:val="30"/>
          <w:szCs w:val="30"/>
        </w:rPr>
        <w:t xml:space="preserve"> В «погоне» за хорошими отметками, важно не забывать и о безопасности ребенка.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Р</w:t>
      </w:r>
      <w:r>
        <w:rPr>
          <w:rFonts w:ascii="Times New Roman" w:hAnsi="Times New Roman"/>
          <w:b/>
          <w:bCs/>
          <w:sz w:val="30"/>
          <w:szCs w:val="30"/>
        </w:rPr>
        <w:t>одители должны: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продумать безопасный маршрут движения ребенка в школу.</w:t>
      </w:r>
      <w:r>
        <w:rPr>
          <w:rFonts w:ascii="Times New Roman" w:hAnsi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 xml:space="preserve">Если существует несколько путей, выбрать наиболее безопасный и людный, даже если он окажется дольше. 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proofErr w:type="gramStart"/>
      <w:r>
        <w:rPr>
          <w:rFonts w:ascii="Times New Roman" w:hAnsi="Times New Roman"/>
          <w:bCs/>
          <w:sz w:val="30"/>
          <w:szCs w:val="30"/>
        </w:rPr>
        <w:t>н</w:t>
      </w:r>
      <w:proofErr w:type="gramEnd"/>
      <w:r>
        <w:rPr>
          <w:rFonts w:ascii="Times New Roman" w:hAnsi="Times New Roman"/>
          <w:bCs/>
          <w:sz w:val="30"/>
          <w:szCs w:val="30"/>
        </w:rPr>
        <w:t>аучить правилам дорожного движения при пересечении дороги, использовании светофора, пешеходного перехода;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обеспечить ребенка </w:t>
      </w:r>
      <w:proofErr w:type="spellStart"/>
      <w:r>
        <w:rPr>
          <w:rFonts w:ascii="Times New Roman" w:hAnsi="Times New Roman"/>
          <w:bCs/>
          <w:sz w:val="30"/>
          <w:szCs w:val="30"/>
        </w:rPr>
        <w:t>световозвращающими</w:t>
      </w:r>
      <w:proofErr w:type="spellEnd"/>
      <w:r>
        <w:rPr>
          <w:rFonts w:ascii="Times New Roman" w:hAnsi="Times New Roman"/>
          <w:bCs/>
          <w:sz w:val="30"/>
          <w:szCs w:val="30"/>
        </w:rPr>
        <w:t> элементами;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обеспечить ребенка мобильным телефоном, чтобы он мог звонить родителям при выходе из школы и, придя домой.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Р</w:t>
      </w:r>
      <w:r>
        <w:rPr>
          <w:rFonts w:ascii="Times New Roman" w:hAnsi="Times New Roman"/>
          <w:b/>
          <w:bCs/>
          <w:sz w:val="30"/>
          <w:szCs w:val="30"/>
        </w:rPr>
        <w:t xml:space="preserve">одители обязаны обеспечить ребенку безопасность в жилье: 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электропроводка и розетки должны быть исправны, 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электроприборы не должны эксплуатироваться более 15 лет (читайте инструкцию)! 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газовое оборудование и газовые плиты должны быть исправны, при этом помним, что пользоваться газовым оборудованием детям можно с 12 лет;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в жилых комнатах необходимо установить автономные пожарные </w:t>
      </w:r>
      <w:proofErr w:type="spellStart"/>
      <w:r>
        <w:rPr>
          <w:rFonts w:ascii="Times New Roman" w:hAnsi="Times New Roman"/>
          <w:bCs/>
          <w:sz w:val="30"/>
          <w:szCs w:val="30"/>
        </w:rPr>
        <w:t>извещатели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. 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не курите в жилье! Курить нужно на улице или балконе и тушить окурок до последней искры. А лучше вообще не курить! 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  <w:lang w:val="en-US"/>
        </w:rPr>
        <w:t>VI</w:t>
      </w:r>
      <w:r>
        <w:rPr>
          <w:rFonts w:ascii="Times New Roman" w:hAnsi="Times New Roman"/>
          <w:b/>
          <w:bCs/>
          <w:sz w:val="30"/>
          <w:szCs w:val="30"/>
        </w:rPr>
        <w:t xml:space="preserve">. </w:t>
      </w:r>
      <w:r>
        <w:rPr>
          <w:rFonts w:ascii="Times New Roman" w:hAnsi="Times New Roman"/>
          <w:bCs/>
          <w:sz w:val="30"/>
          <w:szCs w:val="30"/>
        </w:rPr>
        <w:t xml:space="preserve">С целью привлечения внимания общественности к проблеме травматизма и гибели детей от пожаров вследствие оставления их без присмотра </w:t>
      </w:r>
      <w:r>
        <w:rPr>
          <w:rFonts w:ascii="Times New Roman" w:hAnsi="Times New Roman"/>
          <w:b/>
          <w:bCs/>
          <w:sz w:val="30"/>
          <w:szCs w:val="30"/>
        </w:rPr>
        <w:t>с 22 августа по 21 сентября</w:t>
      </w:r>
      <w:r>
        <w:rPr>
          <w:rFonts w:ascii="Times New Roman" w:hAnsi="Times New Roman"/>
          <w:bCs/>
          <w:sz w:val="30"/>
          <w:szCs w:val="30"/>
        </w:rPr>
        <w:t xml:space="preserve"> в области пройдет республиканская профилактическая акция «В центре внимания – дети!». 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Акция пройдет в 2 этапа: 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1-й этап – с 22 по 31 августа.</w:t>
      </w:r>
      <w:r>
        <w:rPr>
          <w:rFonts w:ascii="Times New Roman" w:hAnsi="Times New Roman"/>
          <w:bCs/>
          <w:sz w:val="30"/>
          <w:szCs w:val="30"/>
        </w:rPr>
        <w:t xml:space="preserve"> Целевая аудитория – родители и их дети.</w:t>
      </w:r>
      <w:r>
        <w:rPr>
          <w:rFonts w:ascii="Times New Roman" w:hAnsi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 xml:space="preserve">Профилактические мероприятия состоятся в крупных торговых центрах и других объектах торговли, специализирующихся  на реализации товаров для детей. Вниманию юных посетителей и их родителям будут представлены тематические зоны с  противопожарной </w:t>
      </w:r>
      <w:r>
        <w:rPr>
          <w:rFonts w:ascii="Times New Roman" w:hAnsi="Times New Roman"/>
          <w:bCs/>
          <w:sz w:val="30"/>
          <w:szCs w:val="30"/>
        </w:rPr>
        <w:lastRenderedPageBreak/>
        <w:t>атрибутикой и интерактивные обучающие площадки. За активность и знания участники получат наглядно-изобразительную продукцию по безопасности жизнедеятельности.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2-й этап – с 1 по 21 сентября. </w:t>
      </w:r>
      <w:r>
        <w:rPr>
          <w:rFonts w:ascii="Times New Roman" w:hAnsi="Times New Roman"/>
          <w:bCs/>
          <w:sz w:val="30"/>
          <w:szCs w:val="30"/>
        </w:rPr>
        <w:t xml:space="preserve">Целевая аудитория – ученики младших классов учреждений общего среднего образования, воспитанники детских дошкольных учреждений, родители и их дети. Профилактические мероприятия пройдут в учреждениях общего среднего образования, детских дошкольных учреждениях, местах с массовым пребыванием людей. Программа насыщенна и информативна: тематические «Уроки безопасности» с общешкольной эвакуацией, родительские собрания, игровые площадки: «Помощь рядом», «5 шагов спасения», «План эвакуации», «Проведи время с пользой», «Огнетушитель»,  «Волшебная книга»  и другие. 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  <w:lang w:val="en-US"/>
        </w:rPr>
        <w:t>VII</w:t>
      </w:r>
      <w:r>
        <w:rPr>
          <w:rFonts w:ascii="Times New Roman" w:hAnsi="Times New Roman"/>
          <w:b/>
          <w:bCs/>
          <w:sz w:val="30"/>
          <w:szCs w:val="30"/>
        </w:rPr>
        <w:t xml:space="preserve">. </w:t>
      </w:r>
      <w:r>
        <w:rPr>
          <w:rFonts w:ascii="Times New Roman" w:hAnsi="Times New Roman"/>
          <w:bCs/>
          <w:sz w:val="30"/>
          <w:szCs w:val="30"/>
        </w:rPr>
        <w:t xml:space="preserve">Лето и осень – урожайная лесная пора. Любители тихой охоты идут за грибами и ягодами. </w:t>
      </w:r>
      <w:r>
        <w:rPr>
          <w:rFonts w:ascii="Times New Roman" w:hAnsi="Times New Roman"/>
          <w:b/>
          <w:bCs/>
          <w:sz w:val="30"/>
          <w:szCs w:val="30"/>
        </w:rPr>
        <w:t> </w:t>
      </w:r>
      <w:r>
        <w:rPr>
          <w:rFonts w:ascii="Times New Roman" w:hAnsi="Times New Roman"/>
          <w:bCs/>
          <w:sz w:val="30"/>
          <w:szCs w:val="30"/>
        </w:rPr>
        <w:t xml:space="preserve">Вот только не все находят дорогу домой. Кто-то, проблуждав 2-3 часа, находит дорогу сам. А вот кого-то приходится искать всем миром: лес прочесывают и спасатели, и милиция, и лесники, и жители окрестных деревень. Чаще всего проблемы с ориентированием возникают у людей пожилого возраста, однако заблудиться может каждый. 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По данным на 12 августа текущего года в Могилевской области в лесных лабиринтах заблудилось 40 человек, в том числе 4 детей. Поиски 3 человек в Быховском, </w:t>
      </w:r>
      <w:proofErr w:type="spellStart"/>
      <w:r>
        <w:rPr>
          <w:rFonts w:ascii="Times New Roman" w:hAnsi="Times New Roman"/>
          <w:bCs/>
          <w:sz w:val="30"/>
          <w:szCs w:val="30"/>
        </w:rPr>
        <w:t>Кличевском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и </w:t>
      </w:r>
      <w:proofErr w:type="spellStart"/>
      <w:r>
        <w:rPr>
          <w:rFonts w:ascii="Times New Roman" w:hAnsi="Times New Roman"/>
          <w:bCs/>
          <w:sz w:val="30"/>
          <w:szCs w:val="30"/>
        </w:rPr>
        <w:t>Костюковичском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районах продолжаются до сих пор.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Чтобы не заблудится в лесу, соблюдайте следующие правила: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по возможности, не отправляйтесь туда в одиночку;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обращайте внимание на погодные условия – в пасмурную погоду поход лучше отложить;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надевайте удобную, непромокаемую, яркую одежду и обувь;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обязательно возьмите с собой мобильный телефон с заряженной батареей! 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не лишним будет взять воду, лекарства, нож, еду, спички и свисток (его звук слышен за 2-3 километра);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сообщите родственникам или знакомым о предполагаемом маршруте и времени возвращения, своевременно информируйте их, если планы изменились;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если с Вами в лес идет ребенок, постоянно контролируйте его местонахождение, он должен быть в Вашем поле зрения, а также не забудьте и ему дать мобильный телефон с заряженной батареей! 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  <w:lang w:val="en-US"/>
        </w:rPr>
        <w:t>VIII</w:t>
      </w:r>
      <w:r>
        <w:rPr>
          <w:rFonts w:ascii="Times New Roman" w:hAnsi="Times New Roman"/>
          <w:b/>
          <w:bCs/>
          <w:sz w:val="30"/>
          <w:szCs w:val="30"/>
        </w:rPr>
        <w:t xml:space="preserve">. </w:t>
      </w:r>
      <w:r>
        <w:rPr>
          <w:rFonts w:ascii="Times New Roman" w:hAnsi="Times New Roman"/>
          <w:bCs/>
          <w:sz w:val="30"/>
          <w:szCs w:val="30"/>
        </w:rPr>
        <w:t xml:space="preserve">В Республике Беларусь на республиканском, </w:t>
      </w:r>
      <w:r>
        <w:rPr>
          <w:rFonts w:ascii="Times New Roman" w:hAnsi="Times New Roman"/>
          <w:bCs/>
          <w:sz w:val="30"/>
          <w:szCs w:val="30"/>
        </w:rPr>
        <w:lastRenderedPageBreak/>
        <w:t>территориальном, местном и объектовом уровнях создана и совершенствуется система оповещения. В ней объединены и используются все средства проводной, радио- и телевизионной связи для решения задач по своевременному оповещению населения о чрезвычайных ситуациях в мирное и военное время.   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Самый распространенный способ оповещения населения – это передача сигнала «Внимание всем!» </w:t>
      </w:r>
    </w:p>
    <w:p w:rsidR="002D7C5E" w:rsidRDefault="002D7C5E" w:rsidP="002D7C5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Способ подачи сигнала «Внимание всем!»</w:t>
      </w:r>
      <w:r>
        <w:rPr>
          <w:rFonts w:ascii="Times New Roman" w:hAnsi="Times New Roman"/>
          <w:bCs/>
          <w:sz w:val="30"/>
          <w:szCs w:val="30"/>
        </w:rPr>
        <w:t xml:space="preserve">: длительный звуковой сигнал с помощью сирен, гудков и других звуковых средств оповещения, установленных в городах, населенных пунктах и на предприятиях, а также передвижными звуковыми установками. </w:t>
      </w:r>
      <w:r>
        <w:rPr>
          <w:rFonts w:ascii="Times New Roman" w:hAnsi="Times New Roman"/>
          <w:b/>
          <w:bCs/>
          <w:sz w:val="30"/>
          <w:szCs w:val="30"/>
        </w:rPr>
        <w:t>Действия по сигналу</w:t>
      </w:r>
      <w:r>
        <w:rPr>
          <w:rFonts w:ascii="Times New Roman" w:hAnsi="Times New Roman"/>
          <w:bCs/>
          <w:sz w:val="30"/>
          <w:szCs w:val="30"/>
        </w:rPr>
        <w:t>: включить все имеющиеся средства радио- и телекоммуникаций для прослушивания информации штаба гражданской обороны о сложившейся обстановке и порядке действий. Держать средства постоянно включенными в течение всего периода ликвидации чрезвычайной ситуации для информирования о возможном изменении обстановки. В случае необходимости оказать помощь больным, детям и престарелым людям. При этом главное – не паниковать и пресекать любые проявления паники.</w:t>
      </w:r>
    </w:p>
    <w:p w:rsidR="002D7C5E" w:rsidRDefault="002D7C5E" w:rsidP="002D7C5E">
      <w:pPr>
        <w:pStyle w:val="2"/>
        <w:spacing w:line="280" w:lineRule="exact"/>
        <w:ind w:right="0"/>
        <w:jc w:val="right"/>
        <w:rPr>
          <w:bCs/>
          <w:i/>
          <w:szCs w:val="28"/>
        </w:rPr>
      </w:pPr>
    </w:p>
    <w:p w:rsidR="002D7C5E" w:rsidRDefault="002D7C5E" w:rsidP="002D7C5E">
      <w:pPr>
        <w:pStyle w:val="2"/>
        <w:spacing w:line="280" w:lineRule="exact"/>
        <w:ind w:right="0"/>
        <w:jc w:val="right"/>
        <w:rPr>
          <w:bCs/>
          <w:i/>
          <w:szCs w:val="28"/>
        </w:rPr>
      </w:pPr>
    </w:p>
    <w:p w:rsidR="002D7C5E" w:rsidRDefault="002D7C5E" w:rsidP="002D7C5E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  <w:r>
        <w:rPr>
          <w:bCs/>
          <w:i/>
          <w:sz w:val="30"/>
          <w:szCs w:val="30"/>
        </w:rPr>
        <w:t xml:space="preserve">Материал подготовлен </w:t>
      </w:r>
      <w:proofErr w:type="gramStart"/>
      <w:r>
        <w:rPr>
          <w:bCs/>
          <w:i/>
          <w:sz w:val="30"/>
          <w:szCs w:val="30"/>
        </w:rPr>
        <w:t>Могилевским</w:t>
      </w:r>
      <w:proofErr w:type="gramEnd"/>
      <w:r>
        <w:rPr>
          <w:bCs/>
          <w:i/>
          <w:sz w:val="30"/>
          <w:szCs w:val="30"/>
        </w:rPr>
        <w:t xml:space="preserve"> областным </w:t>
      </w:r>
    </w:p>
    <w:p w:rsidR="002D7C5E" w:rsidRDefault="002D7C5E" w:rsidP="002D7C5E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  <w:r>
        <w:rPr>
          <w:bCs/>
          <w:i/>
          <w:sz w:val="30"/>
          <w:szCs w:val="30"/>
        </w:rPr>
        <w:t>управлением МЧС Республики Беларусь</w:t>
      </w:r>
    </w:p>
    <w:p w:rsidR="002D7C5E" w:rsidRDefault="002D7C5E" w:rsidP="002D7C5E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2D7C5E" w:rsidRDefault="002D7C5E" w:rsidP="002D7C5E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2D7C5E" w:rsidRDefault="002D7C5E" w:rsidP="002D7C5E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2D7C5E" w:rsidRDefault="002D7C5E" w:rsidP="002D7C5E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2D7C5E" w:rsidRDefault="002D7C5E" w:rsidP="002D7C5E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2D7C5E" w:rsidRDefault="002D7C5E" w:rsidP="002D7C5E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2D7C5E" w:rsidRDefault="002D7C5E" w:rsidP="002D7C5E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A31D78" w:rsidRDefault="00A31D78">
      <w:bookmarkStart w:id="0" w:name="_GoBack"/>
      <w:bookmarkEnd w:id="0"/>
    </w:p>
    <w:sectPr w:rsidR="00A3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C5E"/>
    <w:rsid w:val="002D7C5E"/>
    <w:rsid w:val="00A3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5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D7C5E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2D7C5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5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D7C5E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2D7C5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Твердова Виктория Станиславовна</dc:creator>
  <cp:lastModifiedBy>Твердова Виктория Станиславовна</cp:lastModifiedBy>
  <cp:revision>1</cp:revision>
  <dcterms:created xsi:type="dcterms:W3CDTF">2022-08-15T13:13:00Z</dcterms:created>
  <dcterms:modified xsi:type="dcterms:W3CDTF">2022-08-15T13:13:00Z</dcterms:modified>
</cp:coreProperties>
</file>