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C6" w:rsidRDefault="006D19C6" w:rsidP="00EA6E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EB6">
        <w:rPr>
          <w:rFonts w:ascii="Times New Roman" w:hAnsi="Times New Roman" w:cs="Times New Roman"/>
          <w:b/>
          <w:sz w:val="28"/>
          <w:szCs w:val="28"/>
        </w:rPr>
        <w:t>О мерах противодействия экстремизму и реабилитации нацизма</w:t>
      </w:r>
    </w:p>
    <w:p w:rsidR="00EA6EB6" w:rsidRPr="00EA6EB6" w:rsidRDefault="00EA6EB6" w:rsidP="00EA6E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D19C6" w:rsidRPr="00EA6EB6" w:rsidRDefault="006D19C6" w:rsidP="00EA6E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4"/>
          <w:sz w:val="28"/>
          <w:szCs w:val="28"/>
        </w:rPr>
      </w:pPr>
      <w:r w:rsidRPr="00EA6EB6">
        <w:rPr>
          <w:spacing w:val="4"/>
          <w:sz w:val="28"/>
          <w:szCs w:val="28"/>
        </w:rPr>
        <w:t>12 октября 2021 года принято</w:t>
      </w:r>
      <w:r w:rsidRPr="00EA6EB6">
        <w:rPr>
          <w:rStyle w:val="apple-converted-space"/>
          <w:spacing w:val="4"/>
          <w:sz w:val="28"/>
          <w:szCs w:val="28"/>
        </w:rPr>
        <w:t> </w:t>
      </w:r>
      <w:hyperlink r:id="rId5" w:history="1">
        <w:r w:rsidRPr="00EA6EB6">
          <w:rPr>
            <w:rStyle w:val="a4"/>
            <w:b/>
            <w:color w:val="auto"/>
            <w:spacing w:val="4"/>
            <w:sz w:val="28"/>
            <w:szCs w:val="28"/>
            <w:u w:val="none"/>
          </w:rPr>
          <w:t>постановление Совета Министров №575</w:t>
        </w:r>
      </w:hyperlink>
      <w:r w:rsidRPr="00EA6EB6">
        <w:rPr>
          <w:rStyle w:val="apple-converted-space"/>
          <w:spacing w:val="4"/>
          <w:sz w:val="28"/>
          <w:szCs w:val="28"/>
        </w:rPr>
        <w:t> </w:t>
      </w:r>
      <w:r w:rsidRPr="00EA6EB6">
        <w:rPr>
          <w:spacing w:val="4"/>
          <w:sz w:val="28"/>
          <w:szCs w:val="28"/>
        </w:rPr>
        <w:t>«О мерах противодействия экстремизму и реабилитации нацизма».</w:t>
      </w:r>
    </w:p>
    <w:p w:rsidR="006D19C6" w:rsidRPr="00EA6EB6" w:rsidRDefault="006D19C6" w:rsidP="00EA6E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4"/>
          <w:sz w:val="28"/>
          <w:szCs w:val="28"/>
        </w:rPr>
      </w:pPr>
      <w:r w:rsidRPr="00EA6EB6">
        <w:rPr>
          <w:spacing w:val="4"/>
          <w:sz w:val="28"/>
          <w:szCs w:val="28"/>
        </w:rPr>
        <w:t xml:space="preserve">Документ регламентирует порядок признания групп граждан, осуществляющих экстремистскую деятельность, в том числе с использованием мессенджеров и </w:t>
      </w:r>
      <w:proofErr w:type="spellStart"/>
      <w:r w:rsidRPr="00EA6EB6">
        <w:rPr>
          <w:spacing w:val="4"/>
          <w:sz w:val="28"/>
          <w:szCs w:val="28"/>
        </w:rPr>
        <w:t>соцсетей</w:t>
      </w:r>
      <w:proofErr w:type="spellEnd"/>
      <w:r w:rsidRPr="00EA6EB6">
        <w:rPr>
          <w:spacing w:val="4"/>
          <w:sz w:val="28"/>
          <w:szCs w:val="28"/>
        </w:rPr>
        <w:t>, экстремистскими формированиями.</w:t>
      </w:r>
    </w:p>
    <w:p w:rsidR="006D19C6" w:rsidRPr="00EA6EB6" w:rsidRDefault="006D19C6" w:rsidP="00EA6E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4"/>
          <w:sz w:val="28"/>
          <w:szCs w:val="28"/>
        </w:rPr>
      </w:pPr>
      <w:r w:rsidRPr="00EA6EB6">
        <w:rPr>
          <w:spacing w:val="4"/>
          <w:sz w:val="28"/>
          <w:szCs w:val="28"/>
        </w:rPr>
        <w:t>Следует различать указанную новеллу и существующий порядок признания информационной продукции экстремистскими материалами. В последнем случае необходимо решение суда (предусмотрена административная ответственность), а для признания групп граждан экстремистскими формированиями требуется решение МВД или КГБ (наступает уголовная ответственность).</w:t>
      </w:r>
    </w:p>
    <w:p w:rsidR="006D19C6" w:rsidRPr="00EA6EB6" w:rsidRDefault="006D19C6" w:rsidP="00EA6E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4"/>
          <w:sz w:val="28"/>
          <w:szCs w:val="28"/>
        </w:rPr>
      </w:pPr>
      <w:proofErr w:type="spellStart"/>
      <w:r w:rsidRPr="00EA6EB6">
        <w:rPr>
          <w:spacing w:val="4"/>
          <w:sz w:val="28"/>
          <w:szCs w:val="28"/>
        </w:rPr>
        <w:t>Деанонимизация</w:t>
      </w:r>
      <w:proofErr w:type="spellEnd"/>
      <w:r w:rsidRPr="00EA6EB6">
        <w:rPr>
          <w:spacing w:val="4"/>
          <w:sz w:val="28"/>
          <w:szCs w:val="28"/>
        </w:rPr>
        <w:t xml:space="preserve"> администраторов и наиболее активных подписчиков экстремистских </w:t>
      </w:r>
      <w:proofErr w:type="spellStart"/>
      <w:r w:rsidRPr="00EA6EB6">
        <w:rPr>
          <w:spacing w:val="4"/>
          <w:sz w:val="28"/>
          <w:szCs w:val="28"/>
        </w:rPr>
        <w:t>телеграм</w:t>
      </w:r>
      <w:proofErr w:type="spellEnd"/>
      <w:r w:rsidRPr="00EA6EB6">
        <w:rPr>
          <w:spacing w:val="4"/>
          <w:sz w:val="28"/>
          <w:szCs w:val="28"/>
        </w:rPr>
        <w:t xml:space="preserve">-каналов и чатов практически </w:t>
      </w:r>
      <w:proofErr w:type="gramStart"/>
      <w:r w:rsidRPr="00EA6EB6">
        <w:rPr>
          <w:spacing w:val="4"/>
          <w:sz w:val="28"/>
          <w:szCs w:val="28"/>
        </w:rPr>
        <w:t>завершена</w:t>
      </w:r>
      <w:proofErr w:type="gramEnd"/>
      <w:r w:rsidRPr="00EA6EB6">
        <w:rPr>
          <w:spacing w:val="4"/>
          <w:sz w:val="28"/>
          <w:szCs w:val="28"/>
        </w:rPr>
        <w:t xml:space="preserve">. Продолжается документирование всех размещаемых в мессенджерах и </w:t>
      </w:r>
      <w:proofErr w:type="spellStart"/>
      <w:r w:rsidRPr="00EA6EB6">
        <w:rPr>
          <w:spacing w:val="4"/>
          <w:sz w:val="28"/>
          <w:szCs w:val="28"/>
        </w:rPr>
        <w:t>соцсетях</w:t>
      </w:r>
      <w:proofErr w:type="spellEnd"/>
      <w:r w:rsidRPr="00EA6EB6">
        <w:rPr>
          <w:spacing w:val="4"/>
          <w:sz w:val="28"/>
          <w:szCs w:val="28"/>
        </w:rPr>
        <w:t xml:space="preserve"> сообщений, побуждающих к экстремистской деятельности, а также других действий </w:t>
      </w:r>
      <w:proofErr w:type="gramStart"/>
      <w:r w:rsidRPr="00EA6EB6">
        <w:rPr>
          <w:spacing w:val="4"/>
          <w:sz w:val="28"/>
          <w:szCs w:val="28"/>
        </w:rPr>
        <w:t>интернет-пользователей</w:t>
      </w:r>
      <w:proofErr w:type="gramEnd"/>
      <w:r w:rsidRPr="00EA6EB6">
        <w:rPr>
          <w:spacing w:val="4"/>
          <w:sz w:val="28"/>
          <w:szCs w:val="28"/>
        </w:rPr>
        <w:t xml:space="preserve"> по созданию протестной активности.</w:t>
      </w:r>
    </w:p>
    <w:p w:rsidR="006D19C6" w:rsidRPr="00EA6EB6" w:rsidRDefault="006D19C6" w:rsidP="00EA6E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4"/>
          <w:sz w:val="28"/>
          <w:szCs w:val="28"/>
        </w:rPr>
      </w:pPr>
      <w:r w:rsidRPr="00EA6EB6">
        <w:rPr>
          <w:spacing w:val="4"/>
          <w:sz w:val="28"/>
          <w:szCs w:val="28"/>
        </w:rPr>
        <w:t xml:space="preserve">Работа по привлечению участников экстремистских формирований к уголовной ответственности будет вестись точечно, с учетом роли каждого участника, исходя из собранных доказательств, отметили в </w:t>
      </w:r>
      <w:proofErr w:type="spellStart"/>
      <w:r w:rsidRPr="00EA6EB6">
        <w:rPr>
          <w:spacing w:val="4"/>
          <w:sz w:val="28"/>
          <w:szCs w:val="28"/>
        </w:rPr>
        <w:t>ГУБОПиК</w:t>
      </w:r>
      <w:proofErr w:type="spellEnd"/>
      <w:r w:rsidRPr="00EA6EB6">
        <w:rPr>
          <w:spacing w:val="4"/>
          <w:sz w:val="28"/>
          <w:szCs w:val="28"/>
        </w:rPr>
        <w:t>.</w:t>
      </w:r>
    </w:p>
    <w:p w:rsidR="006D19C6" w:rsidRPr="00EA6EB6" w:rsidRDefault="006D19C6" w:rsidP="00E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EB6">
        <w:rPr>
          <w:rFonts w:ascii="Times New Roman" w:hAnsi="Times New Roman" w:cs="Times New Roman"/>
          <w:sz w:val="28"/>
          <w:szCs w:val="28"/>
        </w:rPr>
        <w:t xml:space="preserve">Во исполнение статьи 18 Закона Республики Беларусь «О противодействии экстремизму», в целях организации профилактической работы, обеспечения общественной безопасности и предупреждения повторного совершения экстремистских действий Министерством внутренних дел </w:t>
      </w:r>
      <w:proofErr w:type="gramStart"/>
      <w:r w:rsidRPr="00EA6EB6">
        <w:rPr>
          <w:rFonts w:ascii="Times New Roman" w:hAnsi="Times New Roman" w:cs="Times New Roman"/>
          <w:sz w:val="28"/>
          <w:szCs w:val="28"/>
        </w:rPr>
        <w:t>сформирован и опубликован</w:t>
      </w:r>
      <w:proofErr w:type="gramEnd"/>
      <w:r w:rsidRPr="00EA6EB6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МВД «Перечень граждан Республики Беларусь, иностранных граждан или лиц без гражданства, причастных к экстремистской деятельности».</w:t>
      </w:r>
    </w:p>
    <w:p w:rsidR="006D19C6" w:rsidRPr="00EA6EB6" w:rsidRDefault="006D19C6" w:rsidP="00E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EB6">
        <w:rPr>
          <w:rFonts w:ascii="Times New Roman" w:hAnsi="Times New Roman" w:cs="Times New Roman"/>
          <w:sz w:val="28"/>
          <w:szCs w:val="28"/>
        </w:rPr>
        <w:t>В данный Перечень включаются граждане, в отношении которых имеется вступивший в законную силу приговор суда в связи с совершением уголовных преступлений экстремистской направленности.</w:t>
      </w:r>
    </w:p>
    <w:p w:rsidR="006D19C6" w:rsidRPr="00EA6EB6" w:rsidRDefault="006D19C6" w:rsidP="00E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EB6">
        <w:rPr>
          <w:rFonts w:ascii="Times New Roman" w:hAnsi="Times New Roman" w:cs="Times New Roman"/>
          <w:sz w:val="28"/>
          <w:szCs w:val="28"/>
        </w:rPr>
        <w:t>Гражданам, включенным в указанный Перечень, до погашения судимости и в течение пяти лет после погашения судимости запрещается заниматься деятельностью, связанной с оборотом наркотических средств, оружия, взрывчатых веществ, педагогической деятельностью, издательской деятельностью, а также занимать государственные должности, проходить военную службу.</w:t>
      </w:r>
    </w:p>
    <w:p w:rsidR="006D19C6" w:rsidRPr="00EA6EB6" w:rsidRDefault="006D19C6" w:rsidP="00E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EB6">
        <w:rPr>
          <w:rFonts w:ascii="Times New Roman" w:hAnsi="Times New Roman" w:cs="Times New Roman"/>
          <w:sz w:val="28"/>
          <w:szCs w:val="28"/>
        </w:rPr>
        <w:t>Финансовые операции таких граждан подлежат особому контролю с целью предотвращения легализации доходов, полученных преступным путем, и финансирования экстремисткой деятельности.</w:t>
      </w:r>
    </w:p>
    <w:p w:rsidR="006D19C6" w:rsidRPr="00EA6EB6" w:rsidRDefault="006D19C6" w:rsidP="00E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EB6">
        <w:rPr>
          <w:rFonts w:ascii="Times New Roman" w:hAnsi="Times New Roman" w:cs="Times New Roman"/>
          <w:sz w:val="28"/>
          <w:szCs w:val="28"/>
        </w:rPr>
        <w:t>Иностранцам, включенным в указанный Перечень, может быть отказано в выдаче визы для въезда в Республику Беларусь или во въезде в Республику Беларусь.</w:t>
      </w:r>
    </w:p>
    <w:p w:rsidR="00EA6EB6" w:rsidRPr="00EA6EB6" w:rsidRDefault="00737A8B" w:rsidP="00EA6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распространение материалов, признанных экстремистскими, гражданам грозит административная ответственность по статье 19.11 Кодекса об административных правонарушениях. </w:t>
      </w:r>
    </w:p>
    <w:p w:rsidR="00737A8B" w:rsidRPr="00EA6EB6" w:rsidRDefault="00737A8B" w:rsidP="00EA6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рассматривается инициатива, согласно которой граждане могут быть привлечены к </w:t>
      </w:r>
      <w:proofErr w:type="gramStart"/>
      <w:r w:rsidRPr="006D1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proofErr w:type="gramEnd"/>
      <w:r w:rsidRPr="006D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за подписку на подобные </w:t>
      </w:r>
      <w:proofErr w:type="spellStart"/>
      <w:r w:rsidRPr="006D1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6D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7A8B" w:rsidRPr="00EA6EB6" w:rsidRDefault="00737A8B" w:rsidP="00E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Министерства информации можно ознакомиться с перечнем электронных ресурсов, которые признаны экстремистскими. Такая информация есть и на сайте МВД в разделе </w:t>
      </w:r>
      <w:proofErr w:type="spellStart"/>
      <w:r w:rsidRPr="006D19C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ГУБОПиК</w:t>
      </w:r>
      <w:proofErr w:type="spellEnd"/>
      <w:r w:rsidR="00EA6EB6" w:rsidRPr="00EA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6E15" w:rsidRPr="00EA6EB6" w:rsidRDefault="006D19C6" w:rsidP="00EA6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EB6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EA6EB6">
        <w:rPr>
          <w:rFonts w:ascii="Times New Roman" w:hAnsi="Times New Roman" w:cs="Times New Roman"/>
          <w:sz w:val="28"/>
          <w:szCs w:val="28"/>
        </w:rPr>
        <w:t>ГУБОПиК</w:t>
      </w:r>
      <w:proofErr w:type="spellEnd"/>
      <w:r w:rsidRPr="00EA6EB6">
        <w:rPr>
          <w:rFonts w:ascii="Times New Roman" w:hAnsi="Times New Roman" w:cs="Times New Roman"/>
          <w:sz w:val="28"/>
          <w:szCs w:val="28"/>
        </w:rPr>
        <w:t xml:space="preserve">, в Беларуси в настоящее время 633 </w:t>
      </w:r>
      <w:proofErr w:type="spellStart"/>
      <w:r w:rsidRPr="00EA6EB6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EA6EB6">
        <w:rPr>
          <w:rFonts w:ascii="Times New Roman" w:hAnsi="Times New Roman" w:cs="Times New Roman"/>
          <w:sz w:val="28"/>
          <w:szCs w:val="28"/>
        </w:rPr>
        <w:t xml:space="preserve">-канала признаны экстремистскими. С начала года по линии </w:t>
      </w:r>
      <w:proofErr w:type="spellStart"/>
      <w:r w:rsidRPr="00EA6EB6">
        <w:rPr>
          <w:rFonts w:ascii="Times New Roman" w:hAnsi="Times New Roman" w:cs="Times New Roman"/>
          <w:sz w:val="28"/>
          <w:szCs w:val="28"/>
        </w:rPr>
        <w:t>ГУБОПиК</w:t>
      </w:r>
      <w:proofErr w:type="spellEnd"/>
      <w:r w:rsidRPr="00EA6EB6">
        <w:rPr>
          <w:rFonts w:ascii="Times New Roman" w:hAnsi="Times New Roman" w:cs="Times New Roman"/>
          <w:sz w:val="28"/>
          <w:szCs w:val="28"/>
        </w:rPr>
        <w:t xml:space="preserve"> задержано 237 граждан, которые распространяли признанные экстремистскими материалы. В течение прошлого года за подобные правонарушения были задержаны 315 человек.</w:t>
      </w:r>
    </w:p>
    <w:p w:rsidR="00EA6EB6" w:rsidRPr="006D19C6" w:rsidRDefault="00EA6EB6" w:rsidP="00EA6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граждане осознают ответственность за распространение материалов, признанных экстремистскими. Как правило, люди черпают деструктивную информацию из экстремистских ресурсов. Наличие или отсутствие такой информации в открытом доступе имеет самое прямое отношение к общественной обстановке в республике.</w:t>
      </w:r>
    </w:p>
    <w:p w:rsidR="006D19C6" w:rsidRPr="006D19C6" w:rsidRDefault="006D19C6" w:rsidP="00EA6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C6" w:rsidRPr="00EA6EB6" w:rsidRDefault="006D19C6" w:rsidP="00EA6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9C6" w:rsidRPr="00EA6EB6" w:rsidRDefault="006D19C6" w:rsidP="00EA6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19C6" w:rsidRPr="00EA6EB6" w:rsidSect="006D19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C6"/>
    <w:rsid w:val="005A6E15"/>
    <w:rsid w:val="006D19C6"/>
    <w:rsid w:val="00737A8B"/>
    <w:rsid w:val="00D44400"/>
    <w:rsid w:val="00EA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9C6"/>
  </w:style>
  <w:style w:type="character" w:styleId="a4">
    <w:name w:val="Hyperlink"/>
    <w:basedOn w:val="a0"/>
    <w:uiPriority w:val="99"/>
    <w:semiHidden/>
    <w:unhideWhenUsed/>
    <w:rsid w:val="006D19C6"/>
    <w:rPr>
      <w:color w:val="0000FF"/>
      <w:u w:val="single"/>
    </w:rPr>
  </w:style>
  <w:style w:type="character" w:styleId="a5">
    <w:name w:val="Emphasis"/>
    <w:basedOn w:val="a0"/>
    <w:uiPriority w:val="20"/>
    <w:qFormat/>
    <w:rsid w:val="006D19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9C6"/>
  </w:style>
  <w:style w:type="character" w:styleId="a4">
    <w:name w:val="Hyperlink"/>
    <w:basedOn w:val="a0"/>
    <w:uiPriority w:val="99"/>
    <w:semiHidden/>
    <w:unhideWhenUsed/>
    <w:rsid w:val="006D19C6"/>
    <w:rPr>
      <w:color w:val="0000FF"/>
      <w:u w:val="single"/>
    </w:rPr>
  </w:style>
  <w:style w:type="character" w:styleId="a5">
    <w:name w:val="Emphasis"/>
    <w:basedOn w:val="a0"/>
    <w:uiPriority w:val="20"/>
    <w:qFormat/>
    <w:rsid w:val="006D19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C22100575&amp;p1=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2022-05-17T06:35:00Z</dcterms:created>
  <dcterms:modified xsi:type="dcterms:W3CDTF">2022-05-17T07:16:00Z</dcterms:modified>
</cp:coreProperties>
</file>