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F20" w:rsidRPr="00872F20" w:rsidRDefault="00872F20" w:rsidP="00872F20">
      <w:pPr>
        <w:spacing w:line="300" w:lineRule="exact"/>
        <w:ind w:firstLine="708"/>
        <w:jc w:val="both"/>
        <w:rPr>
          <w:rFonts w:ascii="Times New Roman" w:hAnsi="Times New Roman"/>
          <w:b/>
          <w:bCs/>
          <w:sz w:val="30"/>
          <w:szCs w:val="30"/>
        </w:rPr>
      </w:pPr>
      <w:r w:rsidRPr="00872F20">
        <w:rPr>
          <w:rFonts w:ascii="Times New Roman" w:hAnsi="Times New Roman"/>
          <w:b/>
          <w:bCs/>
          <w:sz w:val="30"/>
          <w:szCs w:val="30"/>
        </w:rPr>
        <w:t>О стратегии устойчивого развития Могилевской области на период до 2035 года и целях устойчивого развития.</w:t>
      </w:r>
    </w:p>
    <w:p w:rsidR="00872F20" w:rsidRDefault="00872F20" w:rsidP="006E4728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30"/>
          <w:szCs w:val="30"/>
          <w:lang w:eastAsia="ru-RU"/>
        </w:rPr>
      </w:pPr>
    </w:p>
    <w:p w:rsidR="006E4728" w:rsidRDefault="00B170B6" w:rsidP="006E4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6321">
        <w:rPr>
          <w:rFonts w:ascii="Times New Roman" w:eastAsia="Times New Roman" w:hAnsi="Times New Roman" w:cs="Arial"/>
          <w:sz w:val="30"/>
          <w:szCs w:val="30"/>
          <w:lang w:eastAsia="ru-RU"/>
        </w:rPr>
        <w:t xml:space="preserve">Решением </w:t>
      </w:r>
      <w:proofErr w:type="spellStart"/>
      <w:r w:rsidRPr="00F06321">
        <w:rPr>
          <w:rFonts w:ascii="Times New Roman" w:eastAsia="Times New Roman" w:hAnsi="Times New Roman" w:cs="Arial"/>
          <w:sz w:val="30"/>
          <w:szCs w:val="30"/>
          <w:lang w:eastAsia="ru-RU"/>
        </w:rPr>
        <w:t>Славгородского</w:t>
      </w:r>
      <w:proofErr w:type="spellEnd"/>
      <w:r w:rsidRPr="00F06321">
        <w:rPr>
          <w:rFonts w:ascii="Times New Roman" w:eastAsia="Times New Roman" w:hAnsi="Times New Roman" w:cs="Arial"/>
          <w:sz w:val="30"/>
          <w:szCs w:val="30"/>
          <w:lang w:eastAsia="ru-RU"/>
        </w:rPr>
        <w:t xml:space="preserve"> районного Совета депутатов от 27.09.2022 № 49-8 утверждена Стратегия устойчивого развития </w:t>
      </w:r>
      <w:proofErr w:type="spellStart"/>
      <w:r w:rsidRPr="00F06321">
        <w:rPr>
          <w:rFonts w:ascii="Times New Roman" w:eastAsia="Times New Roman" w:hAnsi="Times New Roman" w:cs="Arial"/>
          <w:sz w:val="30"/>
          <w:szCs w:val="30"/>
          <w:lang w:eastAsia="ru-RU"/>
        </w:rPr>
        <w:t>Славгородского</w:t>
      </w:r>
      <w:proofErr w:type="spellEnd"/>
      <w:r w:rsidRPr="00F06321">
        <w:rPr>
          <w:rFonts w:ascii="Times New Roman" w:eastAsia="Times New Roman" w:hAnsi="Times New Roman" w:cs="Arial"/>
          <w:sz w:val="30"/>
          <w:szCs w:val="30"/>
          <w:lang w:eastAsia="ru-RU"/>
        </w:rPr>
        <w:t xml:space="preserve"> района на период до 2035 года.</w:t>
      </w:r>
    </w:p>
    <w:p w:rsidR="006E4728" w:rsidRPr="0093759E" w:rsidRDefault="006E4728" w:rsidP="006E4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93759E">
        <w:rPr>
          <w:rFonts w:ascii="Times New Roman" w:hAnsi="Times New Roman" w:cs="Times New Roman"/>
          <w:sz w:val="30"/>
          <w:szCs w:val="30"/>
        </w:rPr>
        <w:t xml:space="preserve">Стратегия устойчивого развития </w:t>
      </w:r>
      <w:proofErr w:type="spellStart"/>
      <w:r w:rsidRPr="0093759E">
        <w:rPr>
          <w:rFonts w:ascii="Times New Roman" w:hAnsi="Times New Roman" w:cs="Times New Roman"/>
          <w:sz w:val="30"/>
          <w:szCs w:val="30"/>
        </w:rPr>
        <w:t>Славгородского</w:t>
      </w:r>
      <w:proofErr w:type="spellEnd"/>
      <w:r w:rsidRPr="0093759E">
        <w:rPr>
          <w:rFonts w:ascii="Times New Roman" w:hAnsi="Times New Roman" w:cs="Times New Roman"/>
          <w:sz w:val="30"/>
          <w:szCs w:val="30"/>
        </w:rPr>
        <w:t xml:space="preserve"> района на период до 2035 года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3759E">
        <w:rPr>
          <w:rFonts w:ascii="Times New Roman" w:hAnsi="Times New Roman" w:cs="Times New Roman"/>
          <w:sz w:val="30"/>
          <w:szCs w:val="30"/>
        </w:rPr>
        <w:t xml:space="preserve">является главным документом долгосрочного планирования процессов стратегического развития </w:t>
      </w:r>
      <w:proofErr w:type="spellStart"/>
      <w:r w:rsidRPr="0093759E">
        <w:rPr>
          <w:rFonts w:ascii="Times New Roman" w:hAnsi="Times New Roman" w:cs="Times New Roman"/>
          <w:sz w:val="30"/>
          <w:szCs w:val="30"/>
        </w:rPr>
        <w:t>Славгородского</w:t>
      </w:r>
      <w:proofErr w:type="spellEnd"/>
      <w:r w:rsidRPr="0093759E">
        <w:rPr>
          <w:rFonts w:ascii="Times New Roman" w:hAnsi="Times New Roman" w:cs="Times New Roman"/>
          <w:sz w:val="30"/>
          <w:szCs w:val="30"/>
        </w:rPr>
        <w:t xml:space="preserve"> района в контексте современных глобальных, региональных и местных вызовов. </w:t>
      </w:r>
    </w:p>
    <w:p w:rsidR="006E4728" w:rsidRDefault="006E4728" w:rsidP="006E4728">
      <w:pPr>
        <w:pStyle w:val="ConsPlusNormal"/>
        <w:widowControl/>
        <w:ind w:firstLine="709"/>
        <w:jc w:val="both"/>
        <w:rPr>
          <w:rFonts w:ascii="Times New Roman" w:hAnsi="Times New Roman"/>
          <w:sz w:val="30"/>
          <w:szCs w:val="30"/>
        </w:rPr>
      </w:pPr>
      <w:r w:rsidRPr="0093759E">
        <w:rPr>
          <w:rFonts w:ascii="Times New Roman" w:hAnsi="Times New Roman"/>
          <w:sz w:val="30"/>
          <w:szCs w:val="30"/>
        </w:rPr>
        <w:t xml:space="preserve">Настоящая </w:t>
      </w:r>
      <w:r>
        <w:rPr>
          <w:rFonts w:ascii="Times New Roman" w:hAnsi="Times New Roman"/>
          <w:sz w:val="30"/>
          <w:szCs w:val="30"/>
        </w:rPr>
        <w:t>Стратегия</w:t>
      </w:r>
      <w:r w:rsidRPr="0093759E">
        <w:rPr>
          <w:rFonts w:ascii="Times New Roman" w:hAnsi="Times New Roman"/>
          <w:sz w:val="30"/>
          <w:szCs w:val="30"/>
        </w:rPr>
        <w:t xml:space="preserve"> учитывает тенденции и перспективные направления развития, определенные в основном стратегическом документе страны – Национальной стратегии устойчивого социально-экономического развития Республики Бе</w:t>
      </w:r>
      <w:r>
        <w:rPr>
          <w:rFonts w:ascii="Times New Roman" w:hAnsi="Times New Roman"/>
          <w:sz w:val="30"/>
          <w:szCs w:val="30"/>
        </w:rPr>
        <w:t>ларусь до 2030 года (НСУР-2030), а также в Стратегии устойчивого развития Могилевской области на период до 2035 года.</w:t>
      </w:r>
    </w:p>
    <w:p w:rsidR="00E145CD" w:rsidRPr="001377B8" w:rsidRDefault="00E145CD" w:rsidP="00E145CD">
      <w:pPr>
        <w:pStyle w:val="a3"/>
        <w:ind w:left="0"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Основные </w:t>
      </w:r>
      <w:r w:rsidRPr="00F06321">
        <w:rPr>
          <w:b/>
          <w:sz w:val="30"/>
          <w:szCs w:val="30"/>
        </w:rPr>
        <w:t>направления</w:t>
      </w:r>
      <w:r>
        <w:rPr>
          <w:sz w:val="30"/>
          <w:szCs w:val="30"/>
        </w:rPr>
        <w:t xml:space="preserve"> развития </w:t>
      </w:r>
      <w:proofErr w:type="spellStart"/>
      <w:r>
        <w:rPr>
          <w:sz w:val="30"/>
          <w:szCs w:val="30"/>
        </w:rPr>
        <w:t>Славгородского</w:t>
      </w:r>
      <w:proofErr w:type="spellEnd"/>
      <w:r>
        <w:rPr>
          <w:sz w:val="30"/>
          <w:szCs w:val="30"/>
        </w:rPr>
        <w:t xml:space="preserve"> района на период до 2035 года:</w:t>
      </w:r>
    </w:p>
    <w:p w:rsidR="00E145CD" w:rsidRPr="00155F5C" w:rsidRDefault="00E145CD" w:rsidP="00E14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5F5C">
        <w:rPr>
          <w:rFonts w:ascii="Times New Roman" w:hAnsi="Times New Roman" w:cs="Times New Roman"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55F5C">
        <w:rPr>
          <w:rFonts w:ascii="Times New Roman" w:hAnsi="Times New Roman" w:cs="Times New Roman"/>
          <w:sz w:val="30"/>
          <w:szCs w:val="30"/>
        </w:rPr>
        <w:t>Создание условий для развития малого и среднего предпринимательства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E145CD" w:rsidRPr="00155F5C" w:rsidRDefault="00E145CD" w:rsidP="00E14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5F5C"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55F5C">
        <w:rPr>
          <w:rFonts w:ascii="Times New Roman" w:hAnsi="Times New Roman" w:cs="Times New Roman"/>
          <w:sz w:val="30"/>
          <w:szCs w:val="30"/>
        </w:rPr>
        <w:t>Развитие туризма как экономической сферы развития района с ориентацией на экологический, паломнический, событийный и гастрономический туризм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E145CD" w:rsidRPr="00155F5C" w:rsidRDefault="00E145CD" w:rsidP="00E14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5F5C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55F5C">
        <w:rPr>
          <w:rFonts w:ascii="Times New Roman" w:hAnsi="Times New Roman" w:cs="Times New Roman"/>
          <w:sz w:val="30"/>
          <w:szCs w:val="30"/>
        </w:rPr>
        <w:t>Создание комфортной среды для жизнедеятельности жителей района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E145CD" w:rsidRDefault="00E145CD" w:rsidP="00E14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4. </w:t>
      </w:r>
      <w:r w:rsidRPr="00155F5C">
        <w:rPr>
          <w:rFonts w:ascii="Times New Roman" w:hAnsi="Times New Roman" w:cs="Times New Roman"/>
          <w:sz w:val="30"/>
          <w:szCs w:val="30"/>
        </w:rPr>
        <w:t>Сохранение окружающей среды для нынешних и будущих поколений, а также рациональное использование природных ресурсов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E4728" w:rsidRPr="0093759E" w:rsidRDefault="006E4728" w:rsidP="006E47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759E">
        <w:rPr>
          <w:rFonts w:ascii="Times New Roman" w:hAnsi="Times New Roman"/>
          <w:sz w:val="30"/>
          <w:szCs w:val="30"/>
        </w:rPr>
        <w:t xml:space="preserve">В подготовке документа «Стратегия устойчивого развития </w:t>
      </w:r>
      <w:proofErr w:type="spellStart"/>
      <w:r w:rsidRPr="0093759E">
        <w:rPr>
          <w:rFonts w:ascii="Times New Roman" w:hAnsi="Times New Roman"/>
          <w:sz w:val="30"/>
          <w:szCs w:val="30"/>
        </w:rPr>
        <w:t>Славгородского</w:t>
      </w:r>
      <w:proofErr w:type="spellEnd"/>
      <w:r w:rsidRPr="0093759E">
        <w:rPr>
          <w:rFonts w:ascii="Times New Roman" w:hAnsi="Times New Roman"/>
          <w:sz w:val="30"/>
          <w:szCs w:val="30"/>
        </w:rPr>
        <w:t xml:space="preserve"> района на период до 2035 года» приняли участие представители гражданского общества, организаций социальной сферы, бизнеса и некоммерческих организаций.  </w:t>
      </w:r>
    </w:p>
    <w:p w:rsidR="006E4728" w:rsidRPr="002F7CA5" w:rsidRDefault="006E4728" w:rsidP="006E4728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30"/>
          <w:szCs w:val="30"/>
          <w:lang w:eastAsia="en-GB"/>
        </w:rPr>
      </w:pPr>
      <w:r w:rsidRPr="002F7CA5">
        <w:rPr>
          <w:rFonts w:ascii="Times New Roman" w:eastAsia="Helvetica" w:hAnsi="Times New Roman" w:cs="Times New Roman"/>
          <w:color w:val="000000"/>
          <w:sz w:val="30"/>
          <w:szCs w:val="30"/>
          <w:lang w:eastAsia="en-GB"/>
        </w:rPr>
        <w:t xml:space="preserve">В целом, для района актуальными перспективами являются: дальнейшее развитие молочной отрасли; увеличение роли малого и среднего бизнеса; развитие туризма в районе, переход на использование альтернативных источников энергии. В дополнение к этому, новые возможности для сообщества создает Программа развития юго-восточных регионов Могилевской области на </w:t>
      </w:r>
      <w:r w:rsidRPr="00091D3A">
        <w:rPr>
          <w:rFonts w:ascii="Times New Roman" w:eastAsia="Helvetica" w:hAnsi="Times New Roman" w:cs="Times New Roman"/>
          <w:sz w:val="30"/>
          <w:szCs w:val="30"/>
          <w:lang w:eastAsia="en-GB"/>
        </w:rPr>
        <w:t xml:space="preserve">2021-2025 </w:t>
      </w:r>
      <w:r w:rsidRPr="002F7CA5">
        <w:rPr>
          <w:rFonts w:ascii="Times New Roman" w:eastAsia="Helvetica" w:hAnsi="Times New Roman" w:cs="Times New Roman"/>
          <w:color w:val="000000"/>
          <w:sz w:val="30"/>
          <w:szCs w:val="30"/>
          <w:lang w:eastAsia="en-GB"/>
        </w:rPr>
        <w:t xml:space="preserve">годы, в которую включаются мероприятия и по </w:t>
      </w:r>
      <w:proofErr w:type="spellStart"/>
      <w:r w:rsidRPr="002F7CA5">
        <w:rPr>
          <w:rFonts w:ascii="Times New Roman" w:eastAsia="Helvetica" w:hAnsi="Times New Roman" w:cs="Times New Roman"/>
          <w:color w:val="000000"/>
          <w:sz w:val="30"/>
          <w:szCs w:val="30"/>
          <w:lang w:eastAsia="en-GB"/>
        </w:rPr>
        <w:t>Славгородскому</w:t>
      </w:r>
      <w:proofErr w:type="spellEnd"/>
      <w:r w:rsidRPr="002F7CA5">
        <w:rPr>
          <w:rFonts w:ascii="Times New Roman" w:eastAsia="Helvetica" w:hAnsi="Times New Roman" w:cs="Times New Roman"/>
          <w:color w:val="000000"/>
          <w:sz w:val="30"/>
          <w:szCs w:val="30"/>
          <w:lang w:eastAsia="en-GB"/>
        </w:rPr>
        <w:t xml:space="preserve"> району.</w:t>
      </w:r>
    </w:p>
    <w:p w:rsidR="006E4728" w:rsidRDefault="00381F84" w:rsidP="006E4728">
      <w:pPr>
        <w:pStyle w:val="a3"/>
        <w:ind w:left="0"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Проведенный с</w:t>
      </w:r>
      <w:r w:rsidR="006E4728" w:rsidRPr="00BB3109">
        <w:rPr>
          <w:sz w:val="30"/>
          <w:szCs w:val="30"/>
        </w:rPr>
        <w:t>оциологический опрос</w:t>
      </w:r>
      <w:r>
        <w:rPr>
          <w:sz w:val="30"/>
          <w:szCs w:val="30"/>
        </w:rPr>
        <w:t xml:space="preserve"> </w:t>
      </w:r>
      <w:r w:rsidR="006E4728" w:rsidRPr="00BB3109">
        <w:rPr>
          <w:sz w:val="30"/>
          <w:szCs w:val="30"/>
        </w:rPr>
        <w:t xml:space="preserve">позволил получить оценки состояния экономики, предпринимательства, социальной сферы, </w:t>
      </w:r>
      <w:r w:rsidR="006E4728" w:rsidRPr="00BB3109">
        <w:rPr>
          <w:sz w:val="30"/>
          <w:szCs w:val="30"/>
        </w:rPr>
        <w:lastRenderedPageBreak/>
        <w:t xml:space="preserve">образования, здравоохранения, </w:t>
      </w:r>
      <w:proofErr w:type="gramStart"/>
      <w:r w:rsidR="006E4728" w:rsidRPr="00BB3109">
        <w:rPr>
          <w:sz w:val="30"/>
          <w:szCs w:val="30"/>
        </w:rPr>
        <w:t>инфраструктуры туризма</w:t>
      </w:r>
      <w:proofErr w:type="gramEnd"/>
      <w:r w:rsidR="006E4728" w:rsidRPr="00BB3109">
        <w:rPr>
          <w:sz w:val="30"/>
          <w:szCs w:val="30"/>
        </w:rPr>
        <w:t xml:space="preserve"> по мнению местных жителей. </w:t>
      </w:r>
    </w:p>
    <w:p w:rsidR="006E4728" w:rsidRDefault="006E4728" w:rsidP="006E4728">
      <w:pPr>
        <w:pStyle w:val="a3"/>
        <w:ind w:left="0" w:right="-1" w:firstLine="709"/>
        <w:jc w:val="both"/>
        <w:rPr>
          <w:sz w:val="30"/>
          <w:szCs w:val="30"/>
        </w:rPr>
      </w:pPr>
      <w:r w:rsidRPr="00BB3109">
        <w:rPr>
          <w:sz w:val="30"/>
          <w:szCs w:val="30"/>
        </w:rPr>
        <w:t xml:space="preserve">По мнению </w:t>
      </w:r>
      <w:proofErr w:type="gramStart"/>
      <w:r w:rsidRPr="00BB3109">
        <w:rPr>
          <w:sz w:val="30"/>
          <w:szCs w:val="30"/>
        </w:rPr>
        <w:t>населения</w:t>
      </w:r>
      <w:proofErr w:type="gramEnd"/>
      <w:r w:rsidRPr="00BB3109">
        <w:rPr>
          <w:sz w:val="30"/>
          <w:szCs w:val="30"/>
        </w:rPr>
        <w:t xml:space="preserve"> наиболее благоприятная ситуация в районе в развитии предпринимательства, социальной инфраструктуры, физкультуры и спорта, а наиболее проблемная ситуация в развитии экономики и использовании туристского потенциала. </w:t>
      </w:r>
    </w:p>
    <w:p w:rsidR="006E4728" w:rsidRDefault="006E4728" w:rsidP="006E4728">
      <w:pPr>
        <w:pStyle w:val="a3"/>
        <w:ind w:left="0" w:right="-1" w:firstLine="709"/>
        <w:jc w:val="both"/>
        <w:rPr>
          <w:sz w:val="30"/>
          <w:szCs w:val="30"/>
        </w:rPr>
      </w:pPr>
      <w:r w:rsidRPr="001377B8">
        <w:rPr>
          <w:sz w:val="30"/>
          <w:szCs w:val="30"/>
        </w:rPr>
        <w:t xml:space="preserve">Большинство жителей района смотрит на будущее с оптимизмом, считая, что ситуация в перспективе в большинстве сфер жизнедеятельности будет улучшаться, несмотря на то, что почти половина опрошенных назвали район экономически слабым и дотационным. При этом 60 % опрошенных отметили, что </w:t>
      </w:r>
      <w:proofErr w:type="spellStart"/>
      <w:r w:rsidRPr="001377B8">
        <w:rPr>
          <w:sz w:val="30"/>
          <w:szCs w:val="30"/>
        </w:rPr>
        <w:t>Славгородский</w:t>
      </w:r>
      <w:proofErr w:type="spellEnd"/>
      <w:r w:rsidRPr="001377B8">
        <w:rPr>
          <w:sz w:val="30"/>
          <w:szCs w:val="30"/>
        </w:rPr>
        <w:t xml:space="preserve"> район отличает от других районов Могилёвской области наличие уникальных природных объектов, 46,7% отметили важные исторические события, которые протекали на территории района, 20 </w:t>
      </w:r>
      <w:proofErr w:type="gramStart"/>
      <w:r w:rsidRPr="001377B8">
        <w:rPr>
          <w:sz w:val="30"/>
          <w:szCs w:val="30"/>
        </w:rPr>
        <w:t>%  –</w:t>
      </w:r>
      <w:proofErr w:type="gramEnd"/>
      <w:r w:rsidRPr="001377B8">
        <w:rPr>
          <w:sz w:val="30"/>
          <w:szCs w:val="30"/>
        </w:rPr>
        <w:t xml:space="preserve"> наличие в районе значимых культурно-исторических объектов. </w:t>
      </w:r>
    </w:p>
    <w:p w:rsidR="006E4728" w:rsidRPr="001377B8" w:rsidRDefault="006E4728" w:rsidP="006E4728">
      <w:pPr>
        <w:pStyle w:val="a3"/>
        <w:ind w:left="0" w:right="-1" w:firstLine="709"/>
        <w:jc w:val="both"/>
        <w:rPr>
          <w:sz w:val="30"/>
          <w:szCs w:val="30"/>
        </w:rPr>
      </w:pPr>
      <w:r w:rsidRPr="001377B8">
        <w:rPr>
          <w:sz w:val="30"/>
          <w:szCs w:val="30"/>
        </w:rPr>
        <w:t xml:space="preserve">Социологический опрос позволил создать образ желаемого будущего для экономики и социальной сферы района. Укрупнённо облик будущего по мнению местных жителей может быть охарактеризован четырьмя основными чертами. </w:t>
      </w:r>
      <w:proofErr w:type="spellStart"/>
      <w:r w:rsidRPr="001377B8">
        <w:rPr>
          <w:sz w:val="30"/>
          <w:szCs w:val="30"/>
        </w:rPr>
        <w:t>Славгородский</w:t>
      </w:r>
      <w:proofErr w:type="spellEnd"/>
      <w:r w:rsidRPr="001377B8">
        <w:rPr>
          <w:sz w:val="30"/>
          <w:szCs w:val="30"/>
        </w:rPr>
        <w:t xml:space="preserve"> район это:</w:t>
      </w:r>
    </w:p>
    <w:p w:rsidR="006E4728" w:rsidRPr="001377B8" w:rsidRDefault="006E4728" w:rsidP="006E4728">
      <w:pPr>
        <w:pStyle w:val="a3"/>
        <w:numPr>
          <w:ilvl w:val="0"/>
          <w:numId w:val="1"/>
        </w:numPr>
        <w:ind w:right="-1"/>
        <w:jc w:val="both"/>
        <w:rPr>
          <w:sz w:val="30"/>
          <w:szCs w:val="30"/>
        </w:rPr>
      </w:pPr>
      <w:r w:rsidRPr="001377B8">
        <w:rPr>
          <w:sz w:val="30"/>
          <w:szCs w:val="30"/>
        </w:rPr>
        <w:t>район развитого предпринимательства, а также эффективного сельского хозяйства и крепких</w:t>
      </w:r>
      <w:r w:rsidR="00092A91">
        <w:rPr>
          <w:sz w:val="30"/>
          <w:szCs w:val="30"/>
        </w:rPr>
        <w:t xml:space="preserve"> личных подсобных хозяйств</w:t>
      </w:r>
      <w:r w:rsidRPr="001377B8">
        <w:rPr>
          <w:sz w:val="30"/>
          <w:szCs w:val="30"/>
        </w:rPr>
        <w:t>, активно внедряющих инновации;</w:t>
      </w:r>
    </w:p>
    <w:p w:rsidR="006E4728" w:rsidRPr="00E86E65" w:rsidRDefault="006E4728" w:rsidP="006E4728">
      <w:pPr>
        <w:pStyle w:val="a3"/>
        <w:numPr>
          <w:ilvl w:val="0"/>
          <w:numId w:val="1"/>
        </w:numPr>
        <w:ind w:right="-1"/>
        <w:jc w:val="both"/>
        <w:rPr>
          <w:sz w:val="30"/>
          <w:szCs w:val="30"/>
        </w:rPr>
      </w:pPr>
      <w:r w:rsidRPr="00E86E65">
        <w:rPr>
          <w:sz w:val="30"/>
          <w:szCs w:val="30"/>
        </w:rPr>
        <w:t>район развитой сферы услуг и комфортной среды жизнедеятельности;</w:t>
      </w:r>
    </w:p>
    <w:p w:rsidR="006E4728" w:rsidRPr="00E86E65" w:rsidRDefault="006E4728" w:rsidP="006E4728">
      <w:pPr>
        <w:pStyle w:val="a3"/>
        <w:numPr>
          <w:ilvl w:val="0"/>
          <w:numId w:val="1"/>
        </w:numPr>
        <w:ind w:right="-1"/>
        <w:jc w:val="both"/>
        <w:rPr>
          <w:sz w:val="30"/>
          <w:szCs w:val="30"/>
        </w:rPr>
      </w:pPr>
      <w:r w:rsidRPr="00E86E65">
        <w:rPr>
          <w:sz w:val="30"/>
          <w:szCs w:val="30"/>
        </w:rPr>
        <w:t>район развитого туризма, гостиничного бизнеса и местных промыслов;</w:t>
      </w:r>
    </w:p>
    <w:p w:rsidR="006E4728" w:rsidRDefault="006E4728" w:rsidP="006E4728">
      <w:pPr>
        <w:pStyle w:val="a3"/>
        <w:numPr>
          <w:ilvl w:val="0"/>
          <w:numId w:val="1"/>
        </w:numPr>
        <w:ind w:right="-1"/>
        <w:jc w:val="both"/>
        <w:rPr>
          <w:sz w:val="30"/>
          <w:szCs w:val="30"/>
        </w:rPr>
      </w:pPr>
      <w:r w:rsidRPr="001377B8">
        <w:rPr>
          <w:sz w:val="30"/>
          <w:szCs w:val="30"/>
        </w:rPr>
        <w:t>район здорового образа жизни и развитой инфраструктуры физкультуры и спорта.</w:t>
      </w:r>
    </w:p>
    <w:p w:rsidR="003B3961" w:rsidRPr="002F7CA5" w:rsidRDefault="003B3961" w:rsidP="003B3961">
      <w:pPr>
        <w:spacing w:after="0" w:line="240" w:lineRule="auto"/>
        <w:ind w:firstLine="560"/>
        <w:jc w:val="both"/>
        <w:rPr>
          <w:rFonts w:ascii="Times New Roman" w:eastAsia="Helvetica" w:hAnsi="Times New Roman" w:cs="Times New Roman"/>
          <w:color w:val="000000"/>
          <w:sz w:val="30"/>
          <w:szCs w:val="30"/>
          <w:lang w:eastAsia="en-GB"/>
        </w:rPr>
      </w:pPr>
      <w:r w:rsidRPr="002F7CA5">
        <w:rPr>
          <w:rFonts w:ascii="Times New Roman" w:eastAsia="Helvetica" w:hAnsi="Times New Roman" w:cs="Times New Roman"/>
          <w:color w:val="000000"/>
          <w:sz w:val="30"/>
          <w:szCs w:val="30"/>
          <w:lang w:eastAsia="en-GB"/>
        </w:rPr>
        <w:t>Достижение поставленных задач, приоритетов возможно при тесном взаимодействии органов власти, организаций и филиалов, осуществляющих свою деятельность на территории района, бизнеса и общественных объединений с распределением роли, и вклада каждой из заинтересованных сторон в планировании, реализации, мониторинге и оценке мероприятий.</w:t>
      </w:r>
    </w:p>
    <w:p w:rsidR="003B3961" w:rsidRDefault="003B3961" w:rsidP="003B3961">
      <w:pPr>
        <w:pStyle w:val="a3"/>
        <w:ind w:left="360" w:right="-1" w:firstLine="0"/>
        <w:jc w:val="both"/>
        <w:rPr>
          <w:sz w:val="30"/>
          <w:szCs w:val="30"/>
        </w:rPr>
      </w:pPr>
    </w:p>
    <w:p w:rsidR="00872F20" w:rsidRDefault="00872F20" w:rsidP="00872F20">
      <w:pPr>
        <w:pStyle w:val="a3"/>
        <w:ind w:left="360" w:right="-1" w:firstLine="0"/>
        <w:jc w:val="right"/>
        <w:rPr>
          <w:sz w:val="30"/>
          <w:szCs w:val="30"/>
        </w:rPr>
      </w:pPr>
      <w:bookmarkStart w:id="0" w:name="_GoBack"/>
      <w:r>
        <w:rPr>
          <w:sz w:val="30"/>
          <w:szCs w:val="30"/>
        </w:rPr>
        <w:t xml:space="preserve">Отдел экономики </w:t>
      </w:r>
    </w:p>
    <w:p w:rsidR="00872F20" w:rsidRDefault="00872F20" w:rsidP="00872F20">
      <w:pPr>
        <w:pStyle w:val="a3"/>
        <w:ind w:left="360" w:right="-1" w:firstLine="0"/>
        <w:jc w:val="right"/>
        <w:rPr>
          <w:sz w:val="30"/>
          <w:szCs w:val="30"/>
        </w:rPr>
      </w:pPr>
      <w:proofErr w:type="spellStart"/>
      <w:r>
        <w:rPr>
          <w:sz w:val="30"/>
          <w:szCs w:val="30"/>
        </w:rPr>
        <w:t>Славгородского</w:t>
      </w:r>
      <w:proofErr w:type="spellEnd"/>
      <w:r>
        <w:rPr>
          <w:sz w:val="30"/>
          <w:szCs w:val="30"/>
        </w:rPr>
        <w:t xml:space="preserve"> райисполкома</w:t>
      </w:r>
      <w:bookmarkEnd w:id="0"/>
    </w:p>
    <w:sectPr w:rsidR="00872F20" w:rsidSect="00872F2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B1D59"/>
    <w:multiLevelType w:val="hybridMultilevel"/>
    <w:tmpl w:val="3434F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28"/>
    <w:rsid w:val="00092A91"/>
    <w:rsid w:val="00381F84"/>
    <w:rsid w:val="003B3961"/>
    <w:rsid w:val="00591F81"/>
    <w:rsid w:val="006E4728"/>
    <w:rsid w:val="00747D1C"/>
    <w:rsid w:val="00872F20"/>
    <w:rsid w:val="00B170B6"/>
    <w:rsid w:val="00E145CD"/>
    <w:rsid w:val="00E6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4205"/>
  <w15:docId w15:val="{02E9A3F6-E508-4DE1-B3EE-47FFB4E8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7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6E4728"/>
  </w:style>
  <w:style w:type="paragraph" w:styleId="a3">
    <w:name w:val="Block Text"/>
    <w:basedOn w:val="a"/>
    <w:unhideWhenUsed/>
    <w:rsid w:val="006E4728"/>
    <w:pPr>
      <w:spacing w:after="0" w:line="240" w:lineRule="auto"/>
      <w:ind w:left="-993" w:right="-1192"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Качанова</dc:creator>
  <cp:lastModifiedBy>Твердова Виктория Станиславовна</cp:lastModifiedBy>
  <cp:revision>3</cp:revision>
  <dcterms:created xsi:type="dcterms:W3CDTF">2023-04-19T11:46:00Z</dcterms:created>
  <dcterms:modified xsi:type="dcterms:W3CDTF">2023-04-19T11:50:00Z</dcterms:modified>
</cp:coreProperties>
</file>