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70" w:rsidRPr="00664C0F" w:rsidRDefault="007B3070" w:rsidP="007B3070">
      <w:pPr>
        <w:shd w:val="clear" w:color="auto" w:fill="FFFFFF"/>
        <w:spacing w:line="280" w:lineRule="exact"/>
        <w:jc w:val="center"/>
        <w:rPr>
          <w:rFonts w:cs="Times New Roman"/>
          <w:b/>
          <w:kern w:val="30"/>
          <w:sz w:val="26"/>
          <w:szCs w:val="26"/>
        </w:rPr>
      </w:pPr>
      <w:r>
        <w:rPr>
          <w:rFonts w:cs="Times New Roman"/>
          <w:b/>
          <w:kern w:val="30"/>
          <w:sz w:val="26"/>
          <w:szCs w:val="26"/>
        </w:rPr>
        <w:t>ПРОТИВОДЕЙСТВИЕ ЭКСТРЕМИЗМУ И НАЕМНИЧЕСТВУ В РЕСПУБЛИКЕ БЕЛАРУСЬ</w:t>
      </w:r>
    </w:p>
    <w:p w:rsidR="007B3070" w:rsidRPr="00BA0A6B" w:rsidRDefault="007B3070" w:rsidP="007B3070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proofErr w:type="gramStart"/>
      <w:r w:rsidRPr="00BA0A6B">
        <w:rPr>
          <w:rFonts w:cs="Times New Roman"/>
          <w:bCs/>
          <w:i/>
          <w:color w:val="000000"/>
          <w:kern w:val="30"/>
          <w:sz w:val="22"/>
        </w:rPr>
        <w:t>по</w:t>
      </w:r>
      <w:proofErr w:type="gramEnd"/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материалам главного управление по борьбе с организованной преступностью и коррупцией МВД Республики Беларусь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Геополитическое положение Республики Беларусь,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t xml:space="preserve">граничащей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br/>
        <w:t>с государствами, имеющими нестабильный политический курс, попытки вмешательства в ее внутренние дела</w:t>
      </w:r>
      <w:r w:rsidRPr="00664C0F">
        <w:rPr>
          <w:rFonts w:cs="Times New Roman"/>
          <w:color w:val="000000"/>
          <w:kern w:val="30"/>
          <w:sz w:val="26"/>
          <w:szCs w:val="26"/>
        </w:rPr>
        <w:t>, тесное соприкосновение разных религий и культур делают наше государство уязвимым перед угрозой экстремизма, глобальное распространение которого представляет собой одну из важнейших и наиболее опасных по масштабам и последствиям социально-политических проблем.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>В настоящее время проблема противодействия распространению экстремизма является актуальной как для нашего государства, так и для всего мирового сообщества.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Термин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t>«экстремизм» происходит от латинского «</w:t>
      </w:r>
      <w:proofErr w:type="spellStart"/>
      <w:r w:rsidRPr="00664C0F">
        <w:rPr>
          <w:rFonts w:cs="Times New Roman"/>
          <w:b/>
          <w:color w:val="000000"/>
          <w:kern w:val="30"/>
          <w:sz w:val="26"/>
          <w:szCs w:val="26"/>
          <w:lang w:val="en-US"/>
        </w:rPr>
        <w:t>extremus</w:t>
      </w:r>
      <w:proofErr w:type="spellEnd"/>
      <w:r w:rsidRPr="00664C0F">
        <w:rPr>
          <w:rFonts w:cs="Times New Roman"/>
          <w:b/>
          <w:color w:val="000000"/>
          <w:kern w:val="30"/>
          <w:sz w:val="26"/>
          <w:szCs w:val="26"/>
        </w:rPr>
        <w:t>»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 – крайний. На сегодняшний день в специальной и популярной литературе присутствуют несколько десятков определений экстремизма как такового. При этом большинство авторов сходятся во мнении, что неотъемлемым свойством экстремизма является приверженность в политике и идеях к крайним взглядам и действиям, радикально отрицающим существующие в обществе нормы и правила. 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Будучи общественным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t>явлением всемирно-исторического значения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, экстремизм проявляется в многообразных изменчивых формах. Формы экстремистской деятельности – протестные противоправные деяния повышенной общественной опасности, поскольку для идейно-политических установок и практической экстремистской деятельности характерно наличие агрессии, использование </w:t>
      </w:r>
      <w:proofErr w:type="spellStart"/>
      <w:r w:rsidRPr="00664C0F">
        <w:rPr>
          <w:rFonts w:cs="Times New Roman"/>
          <w:color w:val="000000"/>
          <w:kern w:val="30"/>
          <w:sz w:val="26"/>
          <w:szCs w:val="26"/>
        </w:rPr>
        <w:t>нелигитимного</w:t>
      </w:r>
      <w:proofErr w:type="spell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насилия для достижения целей. 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>В Законе Республики Беларусь от 4 января 2007 г. «</w:t>
      </w:r>
      <w:r w:rsidRPr="00664C0F">
        <w:rPr>
          <w:rFonts w:cs="Times New Roman"/>
          <w:b/>
          <w:bCs/>
          <w:color w:val="000000"/>
          <w:kern w:val="30"/>
          <w:sz w:val="26"/>
          <w:szCs w:val="26"/>
        </w:rPr>
        <w:t xml:space="preserve">О противодействии экстремизму» раскрывается понятия </w:t>
      </w:r>
      <w:r w:rsidRPr="00664C0F">
        <w:rPr>
          <w:rFonts w:cs="Times New Roman"/>
          <w:color w:val="000000"/>
          <w:kern w:val="30"/>
          <w:sz w:val="26"/>
          <w:szCs w:val="26"/>
        </w:rPr>
        <w:t>Экстремизма (экстремистской деятельности) – это деятельность граждан Республики Беларусь, иностранных граждан или лиц без гражданства (далее, если не указано иное, – граждане) либо политических партий, профессиональных союзов, других общественных объединений, религиозных и иных организаций, в том числе иностранных или международных организаций или их представительств (далее, если не указано иное, – организации), формирований и индивидуальных предпринимателей по планированию, организации, подготовке и совершению посягательств на независимость, территориальную целостность, суверенитет, основы конституционного строя, общественную безопасность путем: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насильственного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изменения конституционного строя и (или) территориальной целостности Республики Беларусь;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захвата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или удержания государственной власти неконституционным путем;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создания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экстремистского формирования либо участия в экстремистском формировании;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содействия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осуществлению экстремистской деятельности, прохождения обучения или иной подготовки для участия в такой деятельности;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распространения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в этих целях заведомо ложных сведений о 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дискредитирующих </w:t>
      </w:r>
      <w:r w:rsidRPr="00664C0F">
        <w:rPr>
          <w:rFonts w:cs="Times New Roman"/>
          <w:color w:val="000000"/>
          <w:kern w:val="30"/>
          <w:sz w:val="26"/>
          <w:szCs w:val="26"/>
        </w:rPr>
        <w:lastRenderedPageBreak/>
        <w:t>Республику Беларусь;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оскорбления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в этих целях представителя власти в связи с исполнением им служебных обязанностей, дискредитации органов государственной власти и управления;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создания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в этих целях незаконного вооруженного формирования;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осуществления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террористической деятельности;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разжигания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группы, в том числе совершения в указанных целях противоправных деяний против общественного порядка и общественной нравственности, порядка управления, жизни и здоровья, личной свободы, чести и достоинства личности, имущества;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организации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и осуществления массовых беспорядков, актов вандализма, сопряженных с повреждением или уничтожением имущества, захвата зданий и сооружений, иных действий, грубо нарушающих общественный порядок, либо активного участия в них по мотивам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совершения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в этих целях незаконных действий в отношении оружия, боеприпасов, взрывчатых веществ;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пропаганды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исключительности, превосходства либо неполноценности граждан по признаку их социальной, расовой, национальной, религиозной или языковой принадлежности;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распространения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экстремистских материалов, а равно изготовления, издания, хранения или перевозки таких материалов в целях распространения;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реабилитации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нацизма, пропаганды или публичного демонстрирования, изготовления, распространения нацистской символики и атрибутики, а равно хранения или приобретения такой символики или атрибутики в целях распространения;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>воспрепятствования законной деятельности государственных органов, в том числе Центральной комиссии Республики Беларусь по выборам и проведению республиканских референдумов, избирательных комиссий, комиссий по референдуму, комиссий по проведению голосования об отзыве депутата, а также законной деятельности должностных лиц этих органов, комиссий, совершенного с применением насилия, угрозы его применения, обмана, подкупа, а равно применения насилия либо угрозы насилием в отношении близких указанных должностных лиц в целях воспрепятствования их законной деятельности или принуждения к изменению характера такой деятельности либо из мести за исполнение ими служебных обязанностей;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финансирования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экстремистской деятельности;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публичных призывов к организации или проведению в этих целях незаконных собрания, митинга, уличного шествия, демонстрации или пикетирования с нарушением установленного порядка их организации или проведения, либо вовлечения лиц в участие в 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 неосторожности гибель </w:t>
      </w:r>
      <w:r w:rsidRPr="00664C0F">
        <w:rPr>
          <w:rFonts w:cs="Times New Roman"/>
          <w:color w:val="000000"/>
          <w:kern w:val="30"/>
          <w:sz w:val="26"/>
          <w:szCs w:val="26"/>
        </w:rPr>
        <w:lastRenderedPageBreak/>
        <w:t>людей, причинение тяжкого телесного повреждения одному или нескольким лицам или причинение ущерба в крупном размере.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Независимо от формы экстремистской деятельности, экстремизм обязательно предполагает определенную идеологическую подоплеку. Он может базироваться на политической, религиозной, расовой, национальной и социальной идеологической платформе. Вместе с тем, все идеологии могут рассматриваться только в качестве факультативных признаков субъективной стороны экстремистских деяний, поскольку экстремизм «выступает против существующих общин, структур и институтов, пытаясь нарушить их стабильность, ликвидировать для достижения своих целей». 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cs="Times New Roman"/>
          <w:sz w:val="26"/>
          <w:szCs w:val="26"/>
        </w:rPr>
        <w:t xml:space="preserve">Реализация с 2020 года комплекса организационных и практических мер в сфере противодействия экстремистским и террористическим проявлениям, а также сдерживание угроз информационной безопасности </w:t>
      </w:r>
      <w:proofErr w:type="spellStart"/>
      <w:r w:rsidRPr="00664C0F">
        <w:rPr>
          <w:rFonts w:cs="Times New Roman"/>
          <w:sz w:val="26"/>
          <w:szCs w:val="26"/>
        </w:rPr>
        <w:t>медиапространства</w:t>
      </w:r>
      <w:proofErr w:type="spellEnd"/>
      <w:r w:rsidRPr="00664C0F">
        <w:rPr>
          <w:rFonts w:cs="Times New Roman"/>
          <w:sz w:val="26"/>
          <w:szCs w:val="26"/>
        </w:rPr>
        <w:t xml:space="preserve"> в целом позволили обеспечить </w:t>
      </w:r>
      <w:r w:rsidRPr="00664C0F">
        <w:rPr>
          <w:rFonts w:cs="Times New Roman"/>
          <w:color w:val="000000"/>
          <w:sz w:val="26"/>
          <w:szCs w:val="26"/>
        </w:rPr>
        <w:t xml:space="preserve">стабильность общественно-политической обстановки в стране и наблюдать тенденцию </w:t>
      </w:r>
      <w:proofErr w:type="spellStart"/>
      <w:r w:rsidRPr="00664C0F">
        <w:rPr>
          <w:rFonts w:cs="Times New Roman"/>
          <w:sz w:val="26"/>
          <w:szCs w:val="26"/>
        </w:rPr>
        <w:t>деэскалации</w:t>
      </w:r>
      <w:proofErr w:type="spellEnd"/>
      <w:r w:rsidRPr="00664C0F">
        <w:rPr>
          <w:rFonts w:cs="Times New Roman"/>
          <w:sz w:val="26"/>
          <w:szCs w:val="26"/>
        </w:rPr>
        <w:t xml:space="preserve"> радикальных настроений</w:t>
      </w:r>
      <w:r w:rsidRPr="00664C0F">
        <w:rPr>
          <w:rFonts w:cs="Times New Roman"/>
          <w:color w:val="000000"/>
          <w:sz w:val="26"/>
          <w:szCs w:val="26"/>
        </w:rPr>
        <w:t>.</w:t>
      </w:r>
    </w:p>
    <w:p w:rsidR="007B3070" w:rsidRPr="00664C0F" w:rsidRDefault="007B3070" w:rsidP="007B3070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sz w:val="26"/>
          <w:szCs w:val="26"/>
        </w:rPr>
        <w:t xml:space="preserve">Анализ показывает, что в 2020 году общество вовлекалось </w:t>
      </w:r>
      <w:r w:rsidRPr="00664C0F">
        <w:rPr>
          <w:rFonts w:cs="Times New Roman"/>
          <w:sz w:val="26"/>
          <w:szCs w:val="26"/>
        </w:rPr>
        <w:br/>
        <w:t>в массовые протесты, затем в период 2021 года была избрана тактика скрытой мобилизации протеста через созданные экстремистские инициативы такие как – «</w:t>
      </w:r>
      <w:r w:rsidRPr="00664C0F">
        <w:rPr>
          <w:rFonts w:cs="Times New Roman"/>
          <w:sz w:val="26"/>
          <w:szCs w:val="26"/>
          <w:lang w:val="be-BY"/>
        </w:rPr>
        <w:t>Супраціў</w:t>
      </w:r>
      <w:r w:rsidRPr="00664C0F">
        <w:rPr>
          <w:rFonts w:cs="Times New Roman"/>
          <w:sz w:val="26"/>
          <w:szCs w:val="26"/>
        </w:rPr>
        <w:t xml:space="preserve">», </w:t>
      </w:r>
      <w:r w:rsidRPr="00664C0F">
        <w:rPr>
          <w:rFonts w:eastAsia="Calibri" w:cs="Times New Roman"/>
          <w:sz w:val="26"/>
          <w:szCs w:val="26"/>
        </w:rPr>
        <w:t>«</w:t>
      </w:r>
      <w:proofErr w:type="spellStart"/>
      <w:r w:rsidRPr="00664C0F">
        <w:rPr>
          <w:rFonts w:eastAsia="Calibri" w:cs="Times New Roman"/>
          <w:sz w:val="26"/>
          <w:szCs w:val="26"/>
        </w:rPr>
        <w:t>БайПОЛ</w:t>
      </w:r>
      <w:proofErr w:type="spellEnd"/>
      <w:proofErr w:type="gramStart"/>
      <w:r w:rsidRPr="00664C0F">
        <w:rPr>
          <w:rFonts w:eastAsia="Calibri" w:cs="Times New Roman"/>
          <w:sz w:val="26"/>
          <w:szCs w:val="26"/>
        </w:rPr>
        <w:t>»</w:t>
      </w:r>
      <w:r w:rsidRPr="00664C0F">
        <w:rPr>
          <w:rFonts w:cs="Times New Roman"/>
          <w:sz w:val="26"/>
          <w:szCs w:val="26"/>
        </w:rPr>
        <w:t>,  «</w:t>
      </w:r>
      <w:proofErr w:type="gramEnd"/>
      <w:r w:rsidRPr="00664C0F">
        <w:rPr>
          <w:rFonts w:cs="Times New Roman"/>
          <w:sz w:val="26"/>
          <w:szCs w:val="26"/>
        </w:rPr>
        <w:t>план «</w:t>
      </w:r>
      <w:proofErr w:type="spellStart"/>
      <w:r w:rsidRPr="00664C0F">
        <w:rPr>
          <w:rFonts w:cs="Times New Roman"/>
          <w:sz w:val="26"/>
          <w:szCs w:val="26"/>
        </w:rPr>
        <w:t>Перамога</w:t>
      </w:r>
      <w:proofErr w:type="spellEnd"/>
      <w:r w:rsidRPr="00664C0F">
        <w:rPr>
          <w:rFonts w:cs="Times New Roman"/>
          <w:sz w:val="26"/>
          <w:szCs w:val="26"/>
        </w:rPr>
        <w:t xml:space="preserve">» и другие. </w:t>
      </w:r>
    </w:p>
    <w:p w:rsidR="007B3070" w:rsidRPr="00664C0F" w:rsidRDefault="007B3070" w:rsidP="007B3070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В текущем году зарубежные центры перешли к активному использованию ранее созданных экстремистских формирований, малых террористических групп и террористов-одиночек, о чем свидетельствуют раскрытые и предотвращенные теракты.</w:t>
      </w:r>
      <w:r w:rsidRPr="00664C0F">
        <w:rPr>
          <w:rFonts w:cs="Times New Roman"/>
          <w:sz w:val="26"/>
          <w:szCs w:val="26"/>
        </w:rPr>
        <w:t xml:space="preserve"> Основная задача радикалов состоит в совершении диверсионных действий для создания предпосылок новых массовых волнений.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kern w:val="30"/>
          <w:sz w:val="26"/>
          <w:szCs w:val="26"/>
        </w:rPr>
      </w:pPr>
      <w:r w:rsidRPr="00664C0F">
        <w:rPr>
          <w:rFonts w:cs="Times New Roman"/>
          <w:sz w:val="26"/>
          <w:szCs w:val="26"/>
        </w:rPr>
        <w:t xml:space="preserve">В результате осуществленных мероприятий установлено более 100 участников экстремистского формирования </w:t>
      </w:r>
      <w:r w:rsidRPr="00664C0F">
        <w:rPr>
          <w:rFonts w:eastAsia="Calibri" w:cs="Times New Roman"/>
          <w:sz w:val="26"/>
          <w:szCs w:val="26"/>
        </w:rPr>
        <w:t>«</w:t>
      </w:r>
      <w:proofErr w:type="spellStart"/>
      <w:r w:rsidRPr="00664C0F">
        <w:rPr>
          <w:rFonts w:eastAsia="Calibri" w:cs="Times New Roman"/>
          <w:sz w:val="26"/>
          <w:szCs w:val="26"/>
        </w:rPr>
        <w:t>БайПОЛ</w:t>
      </w:r>
      <w:proofErr w:type="spellEnd"/>
      <w:r w:rsidRPr="00664C0F">
        <w:rPr>
          <w:rFonts w:eastAsia="Calibri" w:cs="Times New Roman"/>
          <w:sz w:val="26"/>
          <w:szCs w:val="26"/>
        </w:rPr>
        <w:t>»</w:t>
      </w:r>
      <w:r w:rsidRPr="00664C0F">
        <w:rPr>
          <w:rFonts w:cs="Times New Roman"/>
          <w:sz w:val="26"/>
          <w:szCs w:val="26"/>
        </w:rPr>
        <w:t>, которые прошли собеседование и получили индивидуальные задания от представителей экстремистского формирования «мобилизационный план «</w:t>
      </w:r>
      <w:proofErr w:type="spellStart"/>
      <w:r w:rsidRPr="00664C0F">
        <w:rPr>
          <w:rFonts w:cs="Times New Roman"/>
          <w:sz w:val="26"/>
          <w:szCs w:val="26"/>
        </w:rPr>
        <w:t>Перамога</w:t>
      </w:r>
      <w:proofErr w:type="spellEnd"/>
      <w:r w:rsidRPr="00664C0F">
        <w:rPr>
          <w:rFonts w:cs="Times New Roman"/>
          <w:sz w:val="26"/>
          <w:szCs w:val="26"/>
        </w:rPr>
        <w:t xml:space="preserve">» </w:t>
      </w:r>
      <w:r w:rsidRPr="00664C0F">
        <w:rPr>
          <w:rFonts w:cs="Times New Roman"/>
          <w:sz w:val="26"/>
          <w:szCs w:val="26"/>
        </w:rPr>
        <w:br/>
        <w:t>с целью организации диверсий и террористических актов.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Оппозиционные силы и их кураторы не оставляют </w:t>
      </w:r>
      <w:r w:rsidRPr="00664C0F">
        <w:rPr>
          <w:rFonts w:eastAsia="Calibri" w:cs="Times New Roman"/>
          <w:b/>
          <w:sz w:val="26"/>
          <w:szCs w:val="26"/>
        </w:rPr>
        <w:t>попыток втянуть Беларусь в вооруженный конфликт России и Украины</w:t>
      </w:r>
      <w:r w:rsidRPr="00664C0F">
        <w:rPr>
          <w:rFonts w:eastAsia="Calibri" w:cs="Times New Roman"/>
          <w:sz w:val="26"/>
          <w:szCs w:val="26"/>
        </w:rPr>
        <w:t xml:space="preserve">, при этом активно </w:t>
      </w:r>
      <w:r w:rsidRPr="00664C0F">
        <w:rPr>
          <w:rFonts w:eastAsia="Calibri" w:cs="Times New Roman"/>
          <w:b/>
          <w:sz w:val="26"/>
          <w:szCs w:val="26"/>
        </w:rPr>
        <w:t>лоббируя свою конечную цель – смена конституционного строя</w:t>
      </w:r>
      <w:r w:rsidRPr="00664C0F">
        <w:rPr>
          <w:rFonts w:eastAsia="Calibri" w:cs="Times New Roman"/>
          <w:sz w:val="26"/>
          <w:szCs w:val="26"/>
        </w:rPr>
        <w:t xml:space="preserve"> у нас в стране.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Наибольшую угрозу представляют сформированные за пределами Беларуси различные националистические вооруженные формирования.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b/>
          <w:sz w:val="26"/>
          <w:szCs w:val="26"/>
        </w:rPr>
        <w:t xml:space="preserve">Основной упор сделан </w:t>
      </w:r>
      <w:r w:rsidRPr="00664C0F">
        <w:rPr>
          <w:rFonts w:eastAsia="Calibri" w:cs="Times New Roman"/>
          <w:sz w:val="26"/>
          <w:szCs w:val="26"/>
        </w:rPr>
        <w:t xml:space="preserve">на </w:t>
      </w:r>
      <w:r w:rsidRPr="00664C0F">
        <w:rPr>
          <w:rFonts w:eastAsia="Calibri" w:cs="Times New Roman"/>
          <w:b/>
          <w:sz w:val="26"/>
          <w:szCs w:val="26"/>
        </w:rPr>
        <w:t>националистическое подразделение «полк Калиновского»</w:t>
      </w:r>
      <w:r w:rsidRPr="00664C0F">
        <w:rPr>
          <w:rFonts w:eastAsia="Calibri" w:cs="Times New Roman"/>
          <w:sz w:val="26"/>
          <w:szCs w:val="26"/>
        </w:rPr>
        <w:t>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Члены полка участвуют в боевых действиях на Украине, получая закалку и боевой опыт, в том числе в составе диверсионно-разведывательных групп. 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 «Полк Калиновского» сформирован из «батальона </w:t>
      </w:r>
      <w:proofErr w:type="spellStart"/>
      <w:r w:rsidRPr="00664C0F">
        <w:rPr>
          <w:rFonts w:eastAsia="Calibri" w:cs="Times New Roman"/>
          <w:sz w:val="26"/>
          <w:szCs w:val="26"/>
        </w:rPr>
        <w:t>им.Калиновского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», а также большинства бойцов батальонов </w:t>
      </w:r>
      <w:r w:rsidRPr="00664C0F">
        <w:rPr>
          <w:rFonts w:cs="Times New Roman"/>
          <w:sz w:val="26"/>
          <w:szCs w:val="26"/>
        </w:rPr>
        <w:t>«Террор»,</w:t>
      </w:r>
      <w:r w:rsidRPr="00664C0F">
        <w:rPr>
          <w:rFonts w:eastAsia="Calibri" w:cs="Times New Roman"/>
          <w:sz w:val="26"/>
          <w:szCs w:val="26"/>
        </w:rPr>
        <w:t xml:space="preserve"> «Литвин» и «</w:t>
      </w:r>
      <w:proofErr w:type="spellStart"/>
      <w:r w:rsidRPr="00664C0F">
        <w:rPr>
          <w:rFonts w:eastAsia="Calibri" w:cs="Times New Roman"/>
          <w:sz w:val="26"/>
          <w:szCs w:val="26"/>
        </w:rPr>
        <w:t>Волат</w:t>
      </w:r>
      <w:proofErr w:type="spellEnd"/>
      <w:r w:rsidRPr="00664C0F">
        <w:rPr>
          <w:rFonts w:eastAsia="Calibri" w:cs="Times New Roman"/>
          <w:sz w:val="26"/>
          <w:szCs w:val="26"/>
        </w:rPr>
        <w:t>», участников организации «Белый Легион», представителей движения «Молодой фронт» и «Молодежный блок», а также членов тактической группы «Беларусь» и др.</w:t>
      </w:r>
    </w:p>
    <w:p w:rsidR="007B3070" w:rsidRPr="00664C0F" w:rsidRDefault="007B3070" w:rsidP="007B3070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Кроме того, в составе полка в качестве наемников находятся и другие просто граждане </w:t>
      </w:r>
      <w:r w:rsidRPr="00664C0F">
        <w:rPr>
          <w:rFonts w:cs="Times New Roman"/>
          <w:sz w:val="26"/>
          <w:szCs w:val="26"/>
        </w:rPr>
        <w:t>Республики Беларусь. Всего по нашим данным установлено не менее 140 человек.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lastRenderedPageBreak/>
        <w:t xml:space="preserve">«Полк Калиновского» входит в состав Интернационального легиона территориальной обороны Украины и подчиняется Вооруженным силам Украины. 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Однако на самом деле, данная структура не что иное, как сборище белорусских националистов, некоторые воюют на Украине еще с 2014 года. И основной посыл этой деятельности – борьба в конечном итоге за смену государственной власти в Беларуси.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Украина выступает своего рода учебным полигоном для дальнейшей подготовки «боевиков».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Финансированием и снабжением полка занимаются иностранные организации и фонды, правительственные учреждения западных стран. 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Деструктивные силы в качестве популяризации «белорусских добровольческих вооруженных формирований», действующих на территории Украины, через </w:t>
      </w:r>
      <w:proofErr w:type="spellStart"/>
      <w:r w:rsidRPr="00664C0F">
        <w:rPr>
          <w:rFonts w:eastAsia="Calibri" w:cs="Times New Roman"/>
          <w:sz w:val="26"/>
          <w:szCs w:val="26"/>
        </w:rPr>
        <w:t>месенджеры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 призывают </w:t>
      </w:r>
      <w:proofErr w:type="spellStart"/>
      <w:r w:rsidRPr="00664C0F">
        <w:rPr>
          <w:rFonts w:eastAsia="Calibri" w:cs="Times New Roman"/>
          <w:sz w:val="26"/>
          <w:szCs w:val="26"/>
        </w:rPr>
        <w:t>беларусов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 вступать в эти формирования.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b/>
          <w:sz w:val="26"/>
          <w:szCs w:val="26"/>
        </w:rPr>
        <w:t xml:space="preserve"> «Полк Калиновского» играет важную роль</w:t>
      </w:r>
      <w:r w:rsidRPr="00664C0F">
        <w:rPr>
          <w:rFonts w:eastAsia="Calibri" w:cs="Times New Roman"/>
          <w:sz w:val="26"/>
          <w:szCs w:val="26"/>
        </w:rPr>
        <w:t xml:space="preserve"> в осуществлении так называемого </w:t>
      </w:r>
      <w:r w:rsidRPr="00664C0F">
        <w:rPr>
          <w:rFonts w:eastAsia="Calibri" w:cs="Times New Roman"/>
          <w:b/>
          <w:sz w:val="26"/>
          <w:szCs w:val="26"/>
        </w:rPr>
        <w:t xml:space="preserve">«Плана </w:t>
      </w:r>
      <w:proofErr w:type="spellStart"/>
      <w:r w:rsidRPr="00664C0F">
        <w:rPr>
          <w:rFonts w:eastAsia="Calibri" w:cs="Times New Roman"/>
          <w:b/>
          <w:sz w:val="26"/>
          <w:szCs w:val="26"/>
        </w:rPr>
        <w:t>Перамога</w:t>
      </w:r>
      <w:proofErr w:type="spellEnd"/>
      <w:r w:rsidRPr="00664C0F">
        <w:rPr>
          <w:rFonts w:eastAsia="Calibri" w:cs="Times New Roman"/>
          <w:b/>
          <w:sz w:val="26"/>
          <w:szCs w:val="26"/>
        </w:rPr>
        <w:t>»</w:t>
      </w:r>
      <w:r w:rsidRPr="00664C0F">
        <w:rPr>
          <w:rFonts w:eastAsia="Calibri" w:cs="Times New Roman"/>
          <w:sz w:val="26"/>
          <w:szCs w:val="26"/>
        </w:rPr>
        <w:t xml:space="preserve">, </w:t>
      </w:r>
      <w:r w:rsidRPr="00664C0F">
        <w:rPr>
          <w:rFonts w:eastAsia="Calibri" w:cs="Times New Roman"/>
          <w:b/>
          <w:sz w:val="26"/>
          <w:szCs w:val="26"/>
        </w:rPr>
        <w:t>цель</w:t>
      </w:r>
      <w:r w:rsidRPr="00664C0F">
        <w:rPr>
          <w:rFonts w:eastAsia="Calibri" w:cs="Times New Roman"/>
          <w:sz w:val="26"/>
          <w:szCs w:val="26"/>
        </w:rPr>
        <w:t xml:space="preserve"> которого − </w:t>
      </w:r>
      <w:r w:rsidRPr="00664C0F">
        <w:rPr>
          <w:rFonts w:eastAsia="Calibri" w:cs="Times New Roman"/>
          <w:b/>
          <w:sz w:val="26"/>
          <w:szCs w:val="26"/>
        </w:rPr>
        <w:t>силовой захват власти в Беларуси</w:t>
      </w:r>
      <w:r w:rsidRPr="00664C0F">
        <w:rPr>
          <w:rFonts w:eastAsia="Calibri" w:cs="Times New Roman"/>
          <w:sz w:val="26"/>
          <w:szCs w:val="26"/>
        </w:rPr>
        <w:t>. Как было сказано ранее − август 2020 года был всего лишь одним из его этапов.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Представители «</w:t>
      </w:r>
      <w:proofErr w:type="spellStart"/>
      <w:r w:rsidRPr="00664C0F">
        <w:rPr>
          <w:rFonts w:eastAsia="Calibri" w:cs="Times New Roman"/>
          <w:sz w:val="26"/>
          <w:szCs w:val="26"/>
        </w:rPr>
        <w:t>БайПОЛ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» начали активно продвигать предложение о формировании на территории Польши, Литвы, Чехии и ряда других стран, где проживает многочисленная белорусская диаспора, т.н. «хоругвей». 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>«</w:t>
      </w:r>
      <w:proofErr w:type="spellStart"/>
      <w:r w:rsidRPr="00664C0F">
        <w:rPr>
          <w:rFonts w:eastAsia="Calibri" w:cs="Times New Roman"/>
          <w:sz w:val="26"/>
          <w:szCs w:val="26"/>
        </w:rPr>
        <w:t>БайПОЛ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» уже заявил о создании первой </w:t>
      </w:r>
      <w:proofErr w:type="spellStart"/>
      <w:r w:rsidRPr="00664C0F">
        <w:rPr>
          <w:rFonts w:eastAsia="Calibri" w:cs="Times New Roman"/>
          <w:sz w:val="26"/>
          <w:szCs w:val="26"/>
        </w:rPr>
        <w:t>Гданьской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 хоругви. Это </w:t>
      </w:r>
      <w:r w:rsidRPr="00664C0F">
        <w:rPr>
          <w:rFonts w:eastAsia="Calibri" w:cs="Times New Roman"/>
          <w:b/>
          <w:sz w:val="26"/>
          <w:szCs w:val="26"/>
        </w:rPr>
        <w:t xml:space="preserve">полноценное создание </w:t>
      </w:r>
      <w:proofErr w:type="spellStart"/>
      <w:r w:rsidRPr="00664C0F">
        <w:rPr>
          <w:rFonts w:eastAsia="Calibri" w:cs="Times New Roman"/>
          <w:b/>
          <w:sz w:val="26"/>
          <w:szCs w:val="26"/>
        </w:rPr>
        <w:t>антибелорусских</w:t>
      </w:r>
      <w:proofErr w:type="spellEnd"/>
      <w:r w:rsidRPr="00664C0F">
        <w:rPr>
          <w:rFonts w:eastAsia="Calibri" w:cs="Times New Roman"/>
          <w:b/>
          <w:sz w:val="26"/>
          <w:szCs w:val="26"/>
        </w:rPr>
        <w:t xml:space="preserve"> вооруженных сил на территории Польши</w:t>
      </w:r>
      <w:r w:rsidRPr="00664C0F">
        <w:rPr>
          <w:rFonts w:eastAsia="Calibri" w:cs="Times New Roman"/>
          <w:sz w:val="26"/>
          <w:szCs w:val="26"/>
        </w:rPr>
        <w:t xml:space="preserve">. В качестве главных задач: </w:t>
      </w:r>
      <w:r w:rsidRPr="00664C0F">
        <w:rPr>
          <w:rFonts w:eastAsia="Calibri" w:cs="Times New Roman"/>
          <w:b/>
          <w:sz w:val="26"/>
          <w:szCs w:val="26"/>
        </w:rPr>
        <w:t>строгий отбор</w:t>
      </w:r>
      <w:r w:rsidRPr="00664C0F">
        <w:rPr>
          <w:rFonts w:eastAsia="Calibri" w:cs="Times New Roman"/>
          <w:sz w:val="26"/>
          <w:szCs w:val="26"/>
        </w:rPr>
        <w:t xml:space="preserve"> «добровольцев»: анкетирование, </w:t>
      </w:r>
      <w:r w:rsidRPr="00664C0F">
        <w:rPr>
          <w:rFonts w:eastAsia="Calibri" w:cs="Times New Roman"/>
          <w:b/>
          <w:sz w:val="26"/>
          <w:szCs w:val="26"/>
        </w:rPr>
        <w:t>«</w:t>
      </w:r>
      <w:proofErr w:type="spellStart"/>
      <w:r w:rsidRPr="00664C0F">
        <w:rPr>
          <w:rFonts w:eastAsia="Calibri" w:cs="Times New Roman"/>
          <w:b/>
          <w:sz w:val="26"/>
          <w:szCs w:val="26"/>
        </w:rPr>
        <w:t>спецпроверки</w:t>
      </w:r>
      <w:proofErr w:type="spellEnd"/>
      <w:r w:rsidRPr="00664C0F">
        <w:rPr>
          <w:rFonts w:eastAsia="Calibri" w:cs="Times New Roman"/>
          <w:b/>
          <w:sz w:val="26"/>
          <w:szCs w:val="26"/>
        </w:rPr>
        <w:t>», полиграф</w:t>
      </w:r>
      <w:r w:rsidRPr="00664C0F">
        <w:rPr>
          <w:rFonts w:eastAsia="Calibri" w:cs="Times New Roman"/>
          <w:sz w:val="26"/>
          <w:szCs w:val="26"/>
        </w:rPr>
        <w:t xml:space="preserve">, а также </w:t>
      </w:r>
      <w:r w:rsidRPr="00664C0F">
        <w:rPr>
          <w:rFonts w:eastAsia="Calibri" w:cs="Times New Roman"/>
          <w:b/>
          <w:sz w:val="26"/>
          <w:szCs w:val="26"/>
        </w:rPr>
        <w:t>обучение</w:t>
      </w:r>
      <w:r w:rsidRPr="00664C0F">
        <w:rPr>
          <w:rFonts w:eastAsia="Calibri" w:cs="Times New Roman"/>
          <w:sz w:val="26"/>
          <w:szCs w:val="26"/>
        </w:rPr>
        <w:t xml:space="preserve"> (военное, спортивное, идеологическое) новобранцев с задействованием инструкторов и зарубежных специалистов.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b/>
          <w:sz w:val="26"/>
          <w:szCs w:val="26"/>
        </w:rPr>
        <w:t>Зафиксированы неединичные факты вербовки белорусов</w:t>
      </w:r>
      <w:r w:rsidRPr="00664C0F">
        <w:rPr>
          <w:rFonts w:eastAsia="Calibri" w:cs="Times New Roman"/>
          <w:sz w:val="26"/>
          <w:szCs w:val="26"/>
        </w:rPr>
        <w:t xml:space="preserve"> как в Беларуси, так и на территории Польши, Литвы и Украины для участия в боевых действиях.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Участились факты принудительной высылки </w:t>
      </w:r>
      <w:proofErr w:type="spellStart"/>
      <w:r w:rsidRPr="00664C0F">
        <w:rPr>
          <w:rFonts w:eastAsia="Calibri" w:cs="Times New Roman"/>
          <w:sz w:val="26"/>
          <w:szCs w:val="26"/>
        </w:rPr>
        <w:t>беларусов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опыта, а затем привлечения их к диверсионно-террористической деятельности в Республике Беларусь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b/>
          <w:sz w:val="26"/>
          <w:szCs w:val="26"/>
        </w:rPr>
        <w:t>Но совершение таких акций невозможно без поддержки</w:t>
      </w:r>
      <w:r w:rsidRPr="00664C0F">
        <w:rPr>
          <w:rFonts w:eastAsia="Calibri" w:cs="Times New Roman"/>
          <w:sz w:val="26"/>
          <w:szCs w:val="26"/>
        </w:rPr>
        <w:t xml:space="preserve"> их </w:t>
      </w:r>
      <w:r w:rsidRPr="00664C0F">
        <w:rPr>
          <w:rFonts w:eastAsia="Calibri" w:cs="Times New Roman"/>
          <w:b/>
          <w:sz w:val="26"/>
          <w:szCs w:val="26"/>
        </w:rPr>
        <w:t>сторонников и пособников внутри нашего государства</w:t>
      </w:r>
      <w:r w:rsidRPr="00664C0F">
        <w:rPr>
          <w:rFonts w:eastAsia="Calibri" w:cs="Times New Roman"/>
          <w:sz w:val="26"/>
          <w:szCs w:val="26"/>
        </w:rPr>
        <w:t>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Основная угроза исходит от лиц, прошедших регистрацию в экстремистской инициативе «План </w:t>
      </w:r>
      <w:proofErr w:type="spellStart"/>
      <w:r w:rsidRPr="00664C0F">
        <w:rPr>
          <w:rFonts w:eastAsia="Calibri" w:cs="Times New Roman"/>
          <w:sz w:val="26"/>
          <w:szCs w:val="26"/>
        </w:rPr>
        <w:t>Перамога</w:t>
      </w:r>
      <w:proofErr w:type="spellEnd"/>
      <w:r w:rsidRPr="00664C0F">
        <w:rPr>
          <w:rFonts w:eastAsia="Calibri" w:cs="Times New Roman"/>
          <w:sz w:val="26"/>
          <w:szCs w:val="26"/>
        </w:rPr>
        <w:t>».</w:t>
      </w:r>
    </w:p>
    <w:p w:rsidR="007B3070" w:rsidRPr="00664C0F" w:rsidRDefault="007B3070" w:rsidP="007B3070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Заявляется, что лица, прошедшие регистрацию готовы к выполнению команд со стороны руководителей экстремистских формирований </w:t>
      </w:r>
      <w:r w:rsidRPr="00664C0F">
        <w:rPr>
          <w:rFonts w:eastAsia="Calibri" w:cs="Times New Roman"/>
          <w:i/>
          <w:sz w:val="26"/>
          <w:szCs w:val="26"/>
        </w:rPr>
        <w:t>(предоставление информации с предприятий, фото участков местности повышенной значимости, передвижение военной техники и т.д.)</w:t>
      </w:r>
      <w:r w:rsidRPr="00664C0F">
        <w:rPr>
          <w:rFonts w:eastAsia="Calibri" w:cs="Times New Roman"/>
          <w:sz w:val="26"/>
          <w:szCs w:val="26"/>
        </w:rPr>
        <w:t xml:space="preserve">. По нашим оценкам, лишь часть готова к выполнению заданий. </w:t>
      </w:r>
      <w:proofErr w:type="spellStart"/>
      <w:r w:rsidRPr="00664C0F">
        <w:rPr>
          <w:rFonts w:eastAsia="Calibri" w:cs="Times New Roman"/>
          <w:sz w:val="26"/>
          <w:szCs w:val="26"/>
        </w:rPr>
        <w:t>ГУБОПиК</w:t>
      </w:r>
      <w:proofErr w:type="spellEnd"/>
      <w:r w:rsidRPr="00664C0F">
        <w:rPr>
          <w:rFonts w:eastAsia="Calibri" w:cs="Times New Roman"/>
          <w:sz w:val="26"/>
          <w:szCs w:val="26"/>
        </w:rPr>
        <w:t xml:space="preserve"> уже задержано более 130 таких лиц.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Также одна из целей экстремистов находится в нематериальной сфере – в информационном поле. Объектом экстремистской атаки является общественное мнение, с целью оказать определенное влияние на определенные общественные группы. </w:t>
      </w:r>
    </w:p>
    <w:p w:rsidR="007B3070" w:rsidRPr="00664C0F" w:rsidRDefault="007B3070" w:rsidP="007B3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Особую опасность представляет экстремизм для молодежи, поскольку экстремистские идеи, как правило, не сформулированы в виде целостной доктрины. Примитивное понимание их сущности – одна из причин формирования в молодежной </w:t>
      </w:r>
      <w:r w:rsidRPr="00664C0F">
        <w:rPr>
          <w:rFonts w:cs="Times New Roman"/>
          <w:color w:val="000000"/>
          <w:kern w:val="30"/>
          <w:sz w:val="26"/>
          <w:szCs w:val="26"/>
        </w:rPr>
        <w:lastRenderedPageBreak/>
        <w:t xml:space="preserve">среде радикальных взглядов, в том числе положительного отношения к проявлениям насилия для достижения поставленных целей. 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cs="Times New Roman"/>
          <w:bCs/>
          <w:color w:val="000000"/>
          <w:kern w:val="30"/>
          <w:sz w:val="26"/>
          <w:szCs w:val="26"/>
        </w:rPr>
      </w:pPr>
      <w:r w:rsidRPr="00664C0F">
        <w:rPr>
          <w:rFonts w:cs="Times New Roman"/>
          <w:bCs/>
          <w:color w:val="000000"/>
          <w:kern w:val="30"/>
          <w:sz w:val="26"/>
          <w:szCs w:val="26"/>
        </w:rPr>
        <w:t>Основными задачами, решаемыми экстремистскими объединениями с помощью Интернета, и в особенности социальными сетями, интернет-мессенджерами являются манипулирование общественным мнением, накаливание ситуации в стране, дискредитация действующей власти, организация протестных акций, вербовка новых сторонников и наращивание процессов дестабилизации в обществе.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cs="Times New Roman"/>
          <w:bCs/>
          <w:color w:val="000000"/>
          <w:kern w:val="30"/>
          <w:sz w:val="26"/>
          <w:szCs w:val="26"/>
        </w:rPr>
      </w:pPr>
      <w:r w:rsidRPr="00664C0F">
        <w:rPr>
          <w:rFonts w:cs="Times New Roman"/>
          <w:bCs/>
          <w:color w:val="000000"/>
          <w:kern w:val="30"/>
          <w:sz w:val="26"/>
          <w:szCs w:val="26"/>
        </w:rPr>
        <w:t>Интернет-ресурсы стали эффективным инструментом для распространения идей радикального характера и организации действий широкого круга лиц. Большую популярность Интернет-ресурсы обрели благодаря таким своим преимуществам, как высокая скорость передачи информации, независимость от географического расположения, потенциально огромные масштабы аудитории, высокая анонимность коммуникации, способность быстро и эффективно контактировать с аудиторией без значительных финансовых затрат.</w:t>
      </w:r>
    </w:p>
    <w:p w:rsidR="007B3070" w:rsidRPr="00664C0F" w:rsidRDefault="007B3070" w:rsidP="007B3070">
      <w:pPr>
        <w:spacing w:after="0"/>
        <w:ind w:firstLine="709"/>
        <w:jc w:val="both"/>
        <w:rPr>
          <w:rFonts w:cs="Times New Roman"/>
          <w:bCs/>
          <w:color w:val="000000"/>
          <w:kern w:val="30"/>
          <w:sz w:val="26"/>
          <w:szCs w:val="26"/>
        </w:rPr>
      </w:pPr>
      <w:r w:rsidRPr="00664C0F">
        <w:rPr>
          <w:rFonts w:cs="Times New Roman"/>
          <w:bCs/>
          <w:color w:val="000000"/>
          <w:kern w:val="30"/>
          <w:sz w:val="26"/>
          <w:szCs w:val="26"/>
        </w:rPr>
        <w:t xml:space="preserve">Контент основных Интернет-ресурсов по продвижению идеологии экстремизма носит агрессивный и наступательный характер, выделяется хорошей теоретической базой, продуманной методологией подачи информации.   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Министерством внутренних дел ведется активная информационная и правовая работа по снижению деструктивного влияния экстремистских </w:t>
      </w:r>
      <w:proofErr w:type="spellStart"/>
      <w:r w:rsidRPr="00664C0F">
        <w:rPr>
          <w:rFonts w:cs="Times New Roman"/>
          <w:color w:val="000000"/>
          <w:kern w:val="30"/>
          <w:sz w:val="26"/>
          <w:szCs w:val="26"/>
        </w:rPr>
        <w:t>интернет-ресурсов</w:t>
      </w:r>
      <w:proofErr w:type="spell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на сознание белорусского </w:t>
      </w: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 xml:space="preserve">населения,  </w:t>
      </w:r>
      <w:proofErr w:type="spellStart"/>
      <w:r w:rsidRPr="00664C0F">
        <w:rPr>
          <w:rFonts w:cs="Times New Roman"/>
          <w:color w:val="000000"/>
          <w:kern w:val="30"/>
          <w:sz w:val="26"/>
          <w:szCs w:val="26"/>
        </w:rPr>
        <w:t>ГУБОПиК</w:t>
      </w:r>
      <w:proofErr w:type="spellEnd"/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е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жедневно 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намерений. Устанавливаются администраторы и активные участники </w:t>
      </w:r>
      <w:proofErr w:type="spellStart"/>
      <w:r w:rsidRPr="00664C0F">
        <w:rPr>
          <w:rFonts w:cs="Times New Roman"/>
          <w:color w:val="000000"/>
          <w:kern w:val="30"/>
          <w:sz w:val="26"/>
          <w:szCs w:val="26"/>
        </w:rPr>
        <w:t>интернет-ресурсов</w:t>
      </w:r>
      <w:proofErr w:type="spellEnd"/>
      <w:r w:rsidRPr="00664C0F">
        <w:rPr>
          <w:rFonts w:cs="Times New Roman"/>
          <w:color w:val="000000"/>
          <w:kern w:val="30"/>
          <w:sz w:val="26"/>
          <w:szCs w:val="26"/>
        </w:rPr>
        <w:t>, пропагандирующих «протестную» деятельность и распространяющих экстремистскую информационную продукцию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>.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kern w:val="30"/>
          <w:sz w:val="26"/>
          <w:szCs w:val="26"/>
        </w:rPr>
      </w:pP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В настоящее время информационная продукция более 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</w:rPr>
        <w:t xml:space="preserve">400 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  <w:lang w:val="en-US"/>
        </w:rPr>
        <w:t>Telegram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</w:rPr>
        <w:t>-канала и чата признана экстремистскими материалами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, из них половина – по материалам </w:t>
      </w:r>
      <w:proofErr w:type="spellStart"/>
      <w:r w:rsidRPr="00664C0F">
        <w:rPr>
          <w:rFonts w:eastAsia="Calibri" w:cs="Times New Roman"/>
          <w:color w:val="000000"/>
          <w:kern w:val="30"/>
          <w:sz w:val="26"/>
          <w:szCs w:val="26"/>
        </w:rPr>
        <w:t>ГУБОПиК</w:t>
      </w:r>
      <w:proofErr w:type="spellEnd"/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. При этом аудитория 13 ведущих экстремистских </w:t>
      </w:r>
      <w:r w:rsidRPr="00664C0F">
        <w:rPr>
          <w:rFonts w:eastAsia="Calibri" w:cs="Times New Roman"/>
          <w:color w:val="000000"/>
          <w:kern w:val="30"/>
          <w:sz w:val="26"/>
          <w:szCs w:val="26"/>
          <w:lang w:val="en-US"/>
        </w:rPr>
        <w:t>Telegram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>-каналов составляет свыше 3 млн. подписчиков.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kern w:val="30"/>
          <w:sz w:val="26"/>
          <w:szCs w:val="26"/>
        </w:rPr>
      </w:pP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В результате предпринятой информационной кампании и работы по признанию экстремистскими формированиями с октября 2021 г. зафиксировано более полмиллиона 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</w:rPr>
        <w:t>отписок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 от основных экстремистских </w:t>
      </w:r>
      <w:r w:rsidRPr="00664C0F">
        <w:rPr>
          <w:rFonts w:eastAsia="Calibri" w:cs="Times New Roman"/>
          <w:color w:val="000000"/>
          <w:kern w:val="30"/>
          <w:sz w:val="26"/>
          <w:szCs w:val="26"/>
          <w:lang w:val="en-US"/>
        </w:rPr>
        <w:t>Telegram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>-каналов.</w:t>
      </w:r>
    </w:p>
    <w:p w:rsidR="007B3070" w:rsidRPr="00664C0F" w:rsidRDefault="007B3070" w:rsidP="007B3070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kern w:val="30"/>
          <w:sz w:val="26"/>
          <w:szCs w:val="26"/>
        </w:rPr>
      </w:pP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В результате действий сотрудников </w:t>
      </w:r>
      <w:proofErr w:type="spellStart"/>
      <w:r w:rsidRPr="00664C0F">
        <w:rPr>
          <w:rFonts w:eastAsia="Calibri" w:cs="Times New Roman"/>
          <w:color w:val="000000"/>
          <w:kern w:val="30"/>
          <w:sz w:val="26"/>
          <w:szCs w:val="26"/>
        </w:rPr>
        <w:t>ГУБОПиК</w:t>
      </w:r>
      <w:proofErr w:type="spellEnd"/>
      <w:r w:rsidRPr="00664C0F">
        <w:rPr>
          <w:rFonts w:eastAsia="Calibri" w:cs="Times New Roman"/>
          <w:color w:val="000000"/>
          <w:kern w:val="30"/>
          <w:sz w:val="26"/>
          <w:szCs w:val="26"/>
          <w:lang w:val="be-BY"/>
        </w:rPr>
        <w:t xml:space="preserve"> 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  <w:lang w:val="be-BY"/>
        </w:rPr>
        <w:t>прекращена деятельность более 150 деструктивных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</w:rPr>
        <w:t xml:space="preserve"> 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  <w:lang w:val="en-US"/>
        </w:rPr>
        <w:t>Telegram</w:t>
      </w:r>
      <w:r w:rsidRPr="00664C0F">
        <w:rPr>
          <w:rFonts w:eastAsia="Calibri" w:cs="Times New Roman"/>
          <w:b/>
          <w:color w:val="000000"/>
          <w:kern w:val="30"/>
          <w:sz w:val="26"/>
          <w:szCs w:val="26"/>
        </w:rPr>
        <w:t>-каналов и чатов</w:t>
      </w:r>
      <w:r w:rsidRPr="00664C0F">
        <w:rPr>
          <w:rFonts w:eastAsia="Calibri" w:cs="Times New Roman"/>
          <w:color w:val="000000"/>
          <w:kern w:val="30"/>
          <w:sz w:val="26"/>
          <w:szCs w:val="26"/>
          <w:lang w:val="be-BY"/>
        </w:rPr>
        <w:t>.</w:t>
      </w:r>
    </w:p>
    <w:p w:rsidR="007B3070" w:rsidRPr="00664C0F" w:rsidRDefault="007B3070" w:rsidP="007B307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  <w:kern w:val="30"/>
          <w:sz w:val="26"/>
          <w:szCs w:val="26"/>
        </w:rPr>
      </w:pPr>
      <w:r w:rsidRPr="00664C0F">
        <w:rPr>
          <w:rFonts w:eastAsia="Calibri" w:cs="Times New Roman"/>
          <w:color w:val="000000"/>
          <w:kern w:val="30"/>
          <w:sz w:val="26"/>
          <w:szCs w:val="26"/>
        </w:rPr>
        <w:t>16 июня 2021 года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 вступила в силу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 xml:space="preserve"> новая редакция </w:t>
      </w:r>
      <w:proofErr w:type="gramStart"/>
      <w:r w:rsidRPr="00664C0F">
        <w:rPr>
          <w:rFonts w:cs="Times New Roman"/>
          <w:color w:val="000000"/>
          <w:kern w:val="30"/>
          <w:sz w:val="26"/>
          <w:szCs w:val="26"/>
        </w:rPr>
        <w:t>Закона</w:t>
      </w:r>
      <w:r w:rsidRPr="00664C0F">
        <w:rPr>
          <w:rFonts w:cs="Times New Roman"/>
          <w:color w:val="000000"/>
          <w:kern w:val="30"/>
          <w:sz w:val="26"/>
          <w:szCs w:val="26"/>
        </w:rPr>
        <w:br/>
        <w:t>«</w:t>
      </w:r>
      <w:proofErr w:type="gramEnd"/>
      <w:r w:rsidRPr="00664C0F">
        <w:rPr>
          <w:rFonts w:cs="Times New Roman"/>
          <w:color w:val="000000"/>
          <w:kern w:val="30"/>
          <w:sz w:val="26"/>
          <w:szCs w:val="26"/>
        </w:rPr>
        <w:t xml:space="preserve">О противодействии экстремизму». 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eastAsia="Calibri" w:cs="Times New Roman"/>
          <w:color w:val="000000"/>
          <w:kern w:val="30"/>
          <w:sz w:val="26"/>
          <w:szCs w:val="26"/>
        </w:rPr>
        <w:t>Данный Закон уполномочивает МВД и КГБ признавать э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кстремистскими формированиями группы граждан, осуществляющих экстремистскую деятельность, либо оказывающих иное содействие такой деятельности. Действия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t>создателей, руководителей и иных участников экстремистских формирований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 образуют состав преступления, предусмотренного статьей 361-1 УК, а подписка на </w:t>
      </w:r>
      <w:proofErr w:type="spellStart"/>
      <w:r w:rsidRPr="00664C0F">
        <w:rPr>
          <w:rFonts w:cs="Times New Roman"/>
          <w:color w:val="000000"/>
          <w:kern w:val="30"/>
          <w:sz w:val="26"/>
          <w:szCs w:val="26"/>
        </w:rPr>
        <w:t>интернет-ресурсы</w:t>
      </w:r>
      <w:proofErr w:type="spellEnd"/>
      <w:r w:rsidRPr="00664C0F">
        <w:rPr>
          <w:rFonts w:cs="Times New Roman"/>
          <w:color w:val="000000"/>
          <w:kern w:val="30"/>
          <w:sz w:val="26"/>
          <w:szCs w:val="26"/>
        </w:rPr>
        <w:t xml:space="preserve"> экстремистских формирований является основанием для проведения оперативно-розыскных и следственных действий (статья 361-1 УК предусматривает наказание до семи лет лишения свободы). 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В целях реализации положений указанного Закона принято постановление </w:t>
      </w:r>
      <w:r w:rsidRPr="00664C0F">
        <w:rPr>
          <w:rFonts w:cs="Times New Roman"/>
          <w:color w:val="000000"/>
          <w:kern w:val="30"/>
          <w:sz w:val="26"/>
          <w:szCs w:val="26"/>
        </w:rPr>
        <w:lastRenderedPageBreak/>
        <w:t xml:space="preserve">Совета Министров от 12.10.2021 № 575 «О мерах противодействия экстремизму и реабилитации нацизма», которое дало старт работе правоохранительных органов по признанию </w:t>
      </w:r>
      <w:r w:rsidRPr="00664C0F">
        <w:rPr>
          <w:rFonts w:eastAsia="Calibri" w:cs="Times New Roman"/>
          <w:color w:val="000000"/>
          <w:kern w:val="30"/>
          <w:sz w:val="26"/>
          <w:szCs w:val="26"/>
        </w:rPr>
        <w:t>э</w:t>
      </w:r>
      <w:r w:rsidRPr="00664C0F">
        <w:rPr>
          <w:rFonts w:cs="Times New Roman"/>
          <w:color w:val="000000"/>
          <w:kern w:val="30"/>
          <w:sz w:val="26"/>
          <w:szCs w:val="26"/>
        </w:rPr>
        <w:t>кстремистских формирований и привлечению к уголовной ответственности их участников.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Нормы Уголовного кодекса дают четкое определение </w:t>
      </w:r>
      <w:r w:rsidRPr="00664C0F">
        <w:rPr>
          <w:rFonts w:cs="Times New Roman"/>
          <w:b/>
          <w:color w:val="000000"/>
          <w:kern w:val="30"/>
          <w:sz w:val="26"/>
          <w:szCs w:val="26"/>
        </w:rPr>
        <w:t>создателя, руководителя и участника формирований</w:t>
      </w:r>
      <w:r w:rsidRPr="00664C0F">
        <w:rPr>
          <w:rFonts w:cs="Times New Roman"/>
          <w:color w:val="000000"/>
          <w:kern w:val="30"/>
          <w:sz w:val="26"/>
          <w:szCs w:val="26"/>
        </w:rPr>
        <w:t>. За создание, руководство и участие в данных формированиях предусмотрена серьезная уголовная ответственность. Кроме того, лицам после погашения судимости за совершение экстремистских преступлений, в течение 5 лет запрещено заниматься деятельностью</w:t>
      </w:r>
      <w:r>
        <w:rPr>
          <w:rFonts w:cs="Times New Roman"/>
          <w:color w:val="000000"/>
          <w:kern w:val="30"/>
          <w:sz w:val="26"/>
          <w:szCs w:val="26"/>
        </w:rPr>
        <w:t>,</w:t>
      </w:r>
      <w:r w:rsidRPr="00664C0F">
        <w:rPr>
          <w:rFonts w:cs="Times New Roman"/>
          <w:color w:val="000000"/>
          <w:kern w:val="30"/>
          <w:sz w:val="26"/>
          <w:szCs w:val="26"/>
        </w:rPr>
        <w:t xml:space="preserve"> связанной с оборотом наркотических средств и психотропных веществ, оружия и боеприпасов, педагогической и издательской деятельностью, занимать государственные должности, проходить военную службу. 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kern w:val="30"/>
          <w:sz w:val="26"/>
          <w:szCs w:val="26"/>
        </w:rPr>
      </w:pPr>
      <w:r w:rsidRPr="00664C0F">
        <w:rPr>
          <w:rFonts w:cs="Times New Roman"/>
          <w:kern w:val="30"/>
          <w:sz w:val="26"/>
          <w:szCs w:val="26"/>
        </w:rPr>
        <w:t xml:space="preserve">В настоящее время на основании приговоров судов </w:t>
      </w:r>
      <w:r w:rsidRPr="00664C0F">
        <w:rPr>
          <w:rFonts w:cs="Times New Roman"/>
          <w:b/>
          <w:kern w:val="30"/>
          <w:sz w:val="26"/>
          <w:szCs w:val="26"/>
        </w:rPr>
        <w:t>включено более 1 700 граждан Республики Беларусь, иностранных граждан или лиц без гражданства, в перечень</w:t>
      </w:r>
      <w:r w:rsidRPr="00664C0F">
        <w:rPr>
          <w:rFonts w:cs="Times New Roman"/>
          <w:kern w:val="30"/>
          <w:sz w:val="26"/>
          <w:szCs w:val="26"/>
        </w:rPr>
        <w:t xml:space="preserve"> лиц, </w:t>
      </w:r>
      <w:r w:rsidRPr="00664C0F">
        <w:rPr>
          <w:rFonts w:cs="Times New Roman"/>
          <w:b/>
          <w:kern w:val="30"/>
          <w:sz w:val="26"/>
          <w:szCs w:val="26"/>
        </w:rPr>
        <w:t>причастных к экстремистской деятельности</w:t>
      </w:r>
      <w:r w:rsidRPr="00664C0F">
        <w:rPr>
          <w:rFonts w:cs="Times New Roman"/>
          <w:kern w:val="30"/>
          <w:sz w:val="26"/>
          <w:szCs w:val="26"/>
        </w:rPr>
        <w:t>.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kern w:val="30"/>
          <w:sz w:val="26"/>
          <w:szCs w:val="26"/>
        </w:rPr>
        <w:t xml:space="preserve">Начиная с октября 2021 года и по настоящее время Решениями МВД и КГБ </w:t>
      </w:r>
      <w:r w:rsidRPr="00664C0F">
        <w:rPr>
          <w:rFonts w:cs="Times New Roman"/>
          <w:sz w:val="26"/>
          <w:szCs w:val="26"/>
        </w:rPr>
        <w:t xml:space="preserve">признаны экстремистскими формированиями и </w:t>
      </w:r>
      <w:r w:rsidRPr="00664C0F">
        <w:rPr>
          <w:rFonts w:cs="Times New Roman"/>
          <w:b/>
          <w:sz w:val="26"/>
          <w:szCs w:val="26"/>
        </w:rPr>
        <w:t xml:space="preserve">запрещена деятельность 70 групп </w:t>
      </w:r>
      <w:r w:rsidRPr="00664C0F">
        <w:rPr>
          <w:rFonts w:cs="Times New Roman"/>
          <w:b/>
          <w:kern w:val="30"/>
          <w:sz w:val="26"/>
          <w:szCs w:val="26"/>
        </w:rPr>
        <w:t>граждан</w:t>
      </w:r>
      <w:r w:rsidRPr="00664C0F">
        <w:rPr>
          <w:rFonts w:cs="Times New Roman"/>
          <w:sz w:val="26"/>
          <w:szCs w:val="26"/>
        </w:rPr>
        <w:t xml:space="preserve">. </w:t>
      </w:r>
    </w:p>
    <w:p w:rsidR="007B3070" w:rsidRPr="00664C0F" w:rsidRDefault="007B3070" w:rsidP="007B3070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sz w:val="26"/>
          <w:szCs w:val="26"/>
        </w:rPr>
        <w:t xml:space="preserve">Работа по признанию групп граждан экстремистскими формированиями будет продолжена, а привлечение к уголовной ответственности по статье 361-1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</w:t>
      </w:r>
      <w:proofErr w:type="spellStart"/>
      <w:r w:rsidRPr="00664C0F">
        <w:rPr>
          <w:rFonts w:cs="Times New Roman"/>
          <w:sz w:val="26"/>
          <w:szCs w:val="26"/>
        </w:rPr>
        <w:t>интернет-ресурсов</w:t>
      </w:r>
      <w:proofErr w:type="spellEnd"/>
      <w:r w:rsidRPr="00664C0F">
        <w:rPr>
          <w:rFonts w:cs="Times New Roman"/>
          <w:sz w:val="26"/>
          <w:szCs w:val="26"/>
        </w:rPr>
        <w:t>.</w:t>
      </w:r>
    </w:p>
    <w:p w:rsidR="007B3070" w:rsidRPr="00664C0F" w:rsidRDefault="007B3070" w:rsidP="007B3070">
      <w:pPr>
        <w:ind w:firstLine="709"/>
        <w:contextualSpacing/>
        <w:jc w:val="both"/>
        <w:rPr>
          <w:rFonts w:cs="Times New Roman"/>
          <w:kern w:val="30"/>
          <w:sz w:val="26"/>
          <w:szCs w:val="26"/>
        </w:rPr>
      </w:pPr>
      <w:r w:rsidRPr="00664C0F">
        <w:rPr>
          <w:rFonts w:cs="Times New Roman"/>
          <w:kern w:val="30"/>
          <w:sz w:val="26"/>
          <w:szCs w:val="26"/>
        </w:rPr>
        <w:t xml:space="preserve">Дополнительным фактором, эффективно повлиявшим на отток подписчиков экстремистских Интернет-ресурсов, стала масштабная практика привлечения подписчиков к административной ответственности за подписку на них по </w:t>
      </w:r>
      <w:r w:rsidRPr="00664C0F">
        <w:rPr>
          <w:rFonts w:cs="Times New Roman"/>
          <w:b/>
          <w:kern w:val="30"/>
          <w:sz w:val="26"/>
          <w:szCs w:val="26"/>
        </w:rPr>
        <w:t>ст. 19.11 КоАП</w:t>
      </w:r>
      <w:r w:rsidRPr="00664C0F">
        <w:rPr>
          <w:rFonts w:cs="Times New Roman"/>
          <w:kern w:val="30"/>
          <w:sz w:val="26"/>
          <w:szCs w:val="26"/>
        </w:rPr>
        <w:t xml:space="preserve">, формализованная в качестве деяния, выразившегося в хранении экстремистских материалов с целью их последующего распространения. </w:t>
      </w:r>
    </w:p>
    <w:p w:rsidR="007B3070" w:rsidRPr="00664C0F" w:rsidRDefault="007B3070" w:rsidP="007B3070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 xml:space="preserve">Таким образом, принятыми правоохранительными органами мерами удалось резко снизить количество подписчиков экстремистских </w:t>
      </w:r>
      <w:r w:rsidRPr="00664C0F">
        <w:rPr>
          <w:rFonts w:cs="Times New Roman"/>
          <w:color w:val="000000"/>
          <w:kern w:val="30"/>
          <w:sz w:val="26"/>
          <w:szCs w:val="26"/>
          <w:lang w:val="en-US"/>
        </w:rPr>
        <w:t>Telegram</w:t>
      </w:r>
      <w:r w:rsidRPr="00664C0F">
        <w:rPr>
          <w:rFonts w:cs="Times New Roman"/>
          <w:color w:val="000000"/>
          <w:kern w:val="30"/>
          <w:sz w:val="26"/>
          <w:szCs w:val="26"/>
        </w:rPr>
        <w:t>-каналов и чатов, в связи с чем прогнозируется тенденция дальнейшего снижения их аудитории.</w:t>
      </w:r>
    </w:p>
    <w:p w:rsidR="007B3070" w:rsidRDefault="007B3070" w:rsidP="007B3070">
      <w:pPr>
        <w:widowControl w:val="0"/>
        <w:ind w:firstLine="709"/>
        <w:jc w:val="both"/>
        <w:rPr>
          <w:rFonts w:cs="Times New Roman"/>
          <w:color w:val="000000"/>
          <w:kern w:val="30"/>
          <w:sz w:val="26"/>
          <w:szCs w:val="26"/>
        </w:rPr>
      </w:pPr>
      <w:r w:rsidRPr="00664C0F">
        <w:rPr>
          <w:rFonts w:cs="Times New Roman"/>
          <w:color w:val="000000"/>
          <w:kern w:val="30"/>
          <w:sz w:val="26"/>
          <w:szCs w:val="26"/>
        </w:rPr>
        <w:t>В свете вышеизложенного экстремизм надлежит рассматривать как политико-правовое явление, представляющее одну из основных угроз национальной безопасности Республики Беларусь, в том числе в силу широкого распространения экстремистских материалов в сети Интернет.</w:t>
      </w:r>
    </w:p>
    <w:p w:rsidR="007B3070" w:rsidRPr="00EE4370" w:rsidRDefault="007B3070" w:rsidP="007B3070">
      <w:pPr>
        <w:widowControl w:val="0"/>
        <w:ind w:firstLine="709"/>
        <w:jc w:val="both"/>
        <w:rPr>
          <w:rFonts w:cs="Times New Roman"/>
          <w:b/>
          <w:bCs/>
          <w:i/>
          <w:iCs/>
          <w:color w:val="000000"/>
          <w:kern w:val="30"/>
          <w:sz w:val="26"/>
          <w:szCs w:val="26"/>
          <w:u w:val="single"/>
        </w:rPr>
      </w:pPr>
      <w:r w:rsidRPr="00EE4370">
        <w:rPr>
          <w:rFonts w:cs="Times New Roman"/>
          <w:b/>
          <w:bCs/>
          <w:i/>
          <w:iCs/>
          <w:color w:val="000000"/>
          <w:kern w:val="30"/>
          <w:sz w:val="26"/>
          <w:szCs w:val="26"/>
          <w:u w:val="single"/>
        </w:rPr>
        <w:t>ВАЖНО! По окончанию рассмотрения данного вопроса рекомендован показ видеофильма АТН «Исповедь террориста СБУ: «Они меня предали».</w:t>
      </w:r>
    </w:p>
    <w:p w:rsidR="007B3070" w:rsidRDefault="007B3070" w:rsidP="007B3070">
      <w:pPr>
        <w:widowControl w:val="0"/>
        <w:jc w:val="both"/>
        <w:rPr>
          <w:rFonts w:cs="Times New Roman"/>
          <w:color w:val="000000"/>
          <w:kern w:val="30"/>
          <w:sz w:val="26"/>
          <w:szCs w:val="26"/>
        </w:rPr>
      </w:pPr>
      <w:r>
        <w:rPr>
          <w:rFonts w:cs="Times New Roman"/>
          <w:color w:val="000000"/>
          <w:kern w:val="30"/>
          <w:sz w:val="26"/>
          <w:szCs w:val="26"/>
        </w:rPr>
        <w:t xml:space="preserve">Материал доступен по ссылке: </w:t>
      </w:r>
      <w:hyperlink r:id="rId4" w:history="1">
        <w:r w:rsidRPr="00E0350D">
          <w:rPr>
            <w:rStyle w:val="a3"/>
            <w:rFonts w:cs="Times New Roman"/>
            <w:kern w:val="30"/>
            <w:sz w:val="26"/>
            <w:szCs w:val="26"/>
          </w:rPr>
          <w:t>https://www.youtube.com/watch?v=N6ZdrM6hx9Q</w:t>
        </w:r>
      </w:hyperlink>
      <w:r>
        <w:rPr>
          <w:rFonts w:cs="Times New Roman"/>
          <w:color w:val="000000"/>
          <w:kern w:val="30"/>
          <w:sz w:val="26"/>
          <w:szCs w:val="26"/>
        </w:rPr>
        <w:t xml:space="preserve"> </w:t>
      </w:r>
    </w:p>
    <w:p w:rsidR="007B3070" w:rsidRDefault="007B3070" w:rsidP="007B3070">
      <w:pPr>
        <w:widowControl w:val="0"/>
        <w:jc w:val="both"/>
        <w:rPr>
          <w:rFonts w:cs="Times New Roman"/>
          <w:color w:val="000000"/>
          <w:kern w:val="30"/>
          <w:sz w:val="26"/>
          <w:szCs w:val="26"/>
        </w:rPr>
      </w:pPr>
      <w:bookmarkStart w:id="0" w:name="_GoBack"/>
      <w:bookmarkEnd w:id="0"/>
    </w:p>
    <w:sectPr w:rsidR="007B3070" w:rsidSect="007B30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70"/>
    <w:rsid w:val="007B3070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C863-01FD-4EAD-A3AA-E47D4E4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070"/>
    <w:rPr>
      <w:color w:val="0563C1" w:themeColor="hyperlink"/>
      <w:u w:val="single"/>
    </w:rPr>
  </w:style>
  <w:style w:type="paragraph" w:styleId="a4">
    <w:name w:val="Body Text"/>
    <w:basedOn w:val="a"/>
    <w:link w:val="a5"/>
    <w:rsid w:val="007B3070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B30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6ZdrM6hx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2023-11-13T11:00:00Z</dcterms:created>
  <dcterms:modified xsi:type="dcterms:W3CDTF">2023-11-13T11:01:00Z</dcterms:modified>
</cp:coreProperties>
</file>