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8E" w:rsidRDefault="002B318E" w:rsidP="002B318E">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2B318E" w:rsidRPr="00353583" w:rsidRDefault="002B318E" w:rsidP="002B318E">
      <w:pPr>
        <w:spacing w:after="0"/>
        <w:ind w:left="567" w:right="-273" w:firstLine="708"/>
        <w:jc w:val="both"/>
        <w:rPr>
          <w:rFonts w:cs="Times New Roman"/>
          <w:b/>
          <w:sz w:val="26"/>
          <w:szCs w:val="26"/>
        </w:rPr>
      </w:pPr>
    </w:p>
    <w:p w:rsidR="002B318E" w:rsidRPr="00353583" w:rsidRDefault="002B318E" w:rsidP="002B318E">
      <w:pPr>
        <w:widowControl w:val="0"/>
        <w:autoSpaceDE w:val="0"/>
        <w:autoSpaceDN w:val="0"/>
        <w:adjustRightInd w:val="0"/>
        <w:spacing w:after="0"/>
        <w:ind w:right="-1"/>
        <w:jc w:val="center"/>
        <w:rPr>
          <w:rFonts w:cs="Times New Roman"/>
          <w:bCs/>
          <w:i/>
          <w:color w:val="000000"/>
          <w:kern w:val="30"/>
          <w:sz w:val="26"/>
          <w:szCs w:val="26"/>
        </w:rPr>
      </w:pPr>
      <w:proofErr w:type="gramStart"/>
      <w:r w:rsidRPr="00353583">
        <w:rPr>
          <w:rFonts w:cs="Times New Roman"/>
          <w:bCs/>
          <w:i/>
          <w:color w:val="000000"/>
          <w:kern w:val="30"/>
          <w:sz w:val="26"/>
          <w:szCs w:val="26"/>
        </w:rPr>
        <w:t>по</w:t>
      </w:r>
      <w:proofErr w:type="gramEnd"/>
      <w:r w:rsidRPr="00353583">
        <w:rPr>
          <w:rFonts w:cs="Times New Roman"/>
          <w:bCs/>
          <w:i/>
          <w:color w:val="000000"/>
          <w:kern w:val="30"/>
          <w:sz w:val="26"/>
          <w:szCs w:val="26"/>
        </w:rPr>
        <w:t xml:space="preserve"> материалам Могилевского областного управления МЧС Республики Беларусь</w:t>
      </w:r>
    </w:p>
    <w:p w:rsidR="002B318E" w:rsidRPr="00353583" w:rsidRDefault="002B318E" w:rsidP="002B318E">
      <w:pPr>
        <w:spacing w:after="0"/>
        <w:ind w:right="-273" w:firstLine="567"/>
        <w:jc w:val="both"/>
        <w:rPr>
          <w:rFonts w:cs="Times New Roman"/>
          <w:sz w:val="26"/>
          <w:szCs w:val="26"/>
        </w:rPr>
      </w:pPr>
    </w:p>
    <w:p w:rsidR="002B318E" w:rsidRPr="00353583" w:rsidRDefault="002B318E" w:rsidP="002B318E">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rsidR="002B318E" w:rsidRPr="00353583" w:rsidRDefault="002B318E" w:rsidP="002B318E">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rsidR="002B318E" w:rsidRPr="00353583" w:rsidRDefault="002B318E" w:rsidP="002B318E">
      <w:pPr>
        <w:pStyle w:val="a3"/>
        <w:numPr>
          <w:ilvl w:val="0"/>
          <w:numId w:val="1"/>
        </w:numPr>
        <w:spacing w:after="0" w:line="240" w:lineRule="auto"/>
        <w:ind w:left="0" w:right="-273" w:firstLine="567"/>
        <w:jc w:val="both"/>
        <w:rPr>
          <w:rFonts w:cs="Times New Roman"/>
          <w:sz w:val="26"/>
          <w:szCs w:val="26"/>
        </w:rPr>
      </w:pPr>
      <w:proofErr w:type="gramStart"/>
      <w:r w:rsidRPr="00353583">
        <w:rPr>
          <w:rFonts w:cs="Times New Roman"/>
          <w:sz w:val="26"/>
          <w:szCs w:val="26"/>
        </w:rPr>
        <w:t>неосторожное</w:t>
      </w:r>
      <w:proofErr w:type="gramEnd"/>
      <w:r w:rsidRPr="00353583">
        <w:rPr>
          <w:rFonts w:cs="Times New Roman"/>
          <w:sz w:val="26"/>
          <w:szCs w:val="26"/>
        </w:rPr>
        <w:t xml:space="preserve"> обращение с огнём – 214 пожаров (в 2022 – 229 пожаров);</w:t>
      </w:r>
    </w:p>
    <w:p w:rsidR="002B318E" w:rsidRPr="00353583" w:rsidRDefault="002B318E" w:rsidP="002B318E">
      <w:pPr>
        <w:pStyle w:val="a3"/>
        <w:numPr>
          <w:ilvl w:val="0"/>
          <w:numId w:val="1"/>
        </w:numPr>
        <w:spacing w:after="0" w:line="240" w:lineRule="auto"/>
        <w:ind w:left="0" w:right="-273" w:firstLine="567"/>
        <w:jc w:val="both"/>
        <w:rPr>
          <w:rFonts w:cs="Times New Roman"/>
          <w:sz w:val="26"/>
          <w:szCs w:val="26"/>
        </w:rPr>
      </w:pPr>
      <w:proofErr w:type="gramStart"/>
      <w:r w:rsidRPr="00353583">
        <w:rPr>
          <w:rFonts w:cs="Times New Roman"/>
          <w:sz w:val="26"/>
          <w:szCs w:val="26"/>
        </w:rPr>
        <w:t>нарушение</w:t>
      </w:r>
      <w:proofErr w:type="gramEnd"/>
      <w:r w:rsidRPr="00353583">
        <w:rPr>
          <w:rFonts w:cs="Times New Roman"/>
          <w:sz w:val="26"/>
          <w:szCs w:val="26"/>
        </w:rPr>
        <w:t xml:space="preserve"> правил устройства и эксплуатации отопительного оборудования – 114 пожаров (в 2022 – 108 пожаров);</w:t>
      </w:r>
    </w:p>
    <w:p w:rsidR="002B318E" w:rsidRPr="00353583" w:rsidRDefault="002B318E" w:rsidP="002B318E">
      <w:pPr>
        <w:pStyle w:val="a3"/>
        <w:numPr>
          <w:ilvl w:val="0"/>
          <w:numId w:val="1"/>
        </w:numPr>
        <w:spacing w:after="0" w:line="240" w:lineRule="auto"/>
        <w:ind w:left="0" w:right="-273" w:firstLine="567"/>
        <w:jc w:val="both"/>
        <w:rPr>
          <w:rFonts w:cs="Times New Roman"/>
          <w:sz w:val="26"/>
          <w:szCs w:val="26"/>
        </w:rPr>
      </w:pPr>
      <w:proofErr w:type="gramStart"/>
      <w:r w:rsidRPr="00353583">
        <w:rPr>
          <w:rFonts w:cs="Times New Roman"/>
          <w:sz w:val="26"/>
          <w:szCs w:val="26"/>
        </w:rPr>
        <w:t>нарушение</w:t>
      </w:r>
      <w:proofErr w:type="gramEnd"/>
      <w:r w:rsidRPr="00353583">
        <w:rPr>
          <w:rFonts w:cs="Times New Roman"/>
          <w:sz w:val="26"/>
          <w:szCs w:val="26"/>
        </w:rPr>
        <w:t xml:space="preserve"> правил устройства и эксплуатации электрооборудования –   192 пожара (в 2022 – 171 пожар);</w:t>
      </w:r>
    </w:p>
    <w:p w:rsidR="002B318E" w:rsidRPr="00353583" w:rsidRDefault="002B318E" w:rsidP="002B318E">
      <w:pPr>
        <w:pStyle w:val="a3"/>
        <w:numPr>
          <w:ilvl w:val="0"/>
          <w:numId w:val="1"/>
        </w:numPr>
        <w:spacing w:after="0" w:line="240" w:lineRule="auto"/>
        <w:ind w:left="0" w:right="-273" w:firstLine="567"/>
        <w:jc w:val="both"/>
        <w:rPr>
          <w:rFonts w:cs="Times New Roman"/>
          <w:sz w:val="26"/>
          <w:szCs w:val="26"/>
        </w:rPr>
      </w:pPr>
      <w:proofErr w:type="gramStart"/>
      <w:r w:rsidRPr="00353583">
        <w:rPr>
          <w:rFonts w:cs="Times New Roman"/>
          <w:sz w:val="26"/>
          <w:szCs w:val="26"/>
        </w:rPr>
        <w:t>детская</w:t>
      </w:r>
      <w:proofErr w:type="gramEnd"/>
      <w:r w:rsidRPr="00353583">
        <w:rPr>
          <w:rFonts w:cs="Times New Roman"/>
          <w:sz w:val="26"/>
          <w:szCs w:val="26"/>
        </w:rPr>
        <w:t xml:space="preserve"> шалости с огнем – 23 пожара (в 2022 - 12 пожаров);</w:t>
      </w:r>
    </w:p>
    <w:p w:rsidR="002B318E" w:rsidRPr="00353583" w:rsidRDefault="002B318E" w:rsidP="002B318E">
      <w:pPr>
        <w:pStyle w:val="a3"/>
        <w:numPr>
          <w:ilvl w:val="0"/>
          <w:numId w:val="1"/>
        </w:numPr>
        <w:spacing w:after="0" w:line="240" w:lineRule="auto"/>
        <w:ind w:left="0" w:right="-273" w:firstLine="567"/>
        <w:jc w:val="both"/>
        <w:rPr>
          <w:rFonts w:cs="Times New Roman"/>
          <w:sz w:val="26"/>
          <w:szCs w:val="26"/>
        </w:rPr>
      </w:pPr>
      <w:proofErr w:type="gramStart"/>
      <w:r w:rsidRPr="00353583">
        <w:rPr>
          <w:rFonts w:cs="Times New Roman"/>
          <w:sz w:val="26"/>
          <w:szCs w:val="26"/>
        </w:rPr>
        <w:t>нарушение</w:t>
      </w:r>
      <w:proofErr w:type="gramEnd"/>
      <w:r w:rsidRPr="00353583">
        <w:rPr>
          <w:rFonts w:cs="Times New Roman"/>
          <w:sz w:val="26"/>
          <w:szCs w:val="26"/>
        </w:rPr>
        <w:t xml:space="preserve"> правил эксплуатации газовых устройств – 9 пожаров (в 2022 - 5 пожаров).</w:t>
      </w:r>
    </w:p>
    <w:p w:rsidR="002B318E" w:rsidRPr="00353583" w:rsidRDefault="002B318E" w:rsidP="002B318E">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2B318E" w:rsidRPr="00353583" w:rsidRDefault="002B318E" w:rsidP="002B318E">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2B318E" w:rsidRPr="00353583" w:rsidRDefault="002B318E" w:rsidP="002B318E">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lastRenderedPageBreak/>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д.Красулино</w:t>
      </w:r>
      <w:proofErr w:type="spellEnd"/>
      <w:r w:rsidRPr="00353583">
        <w:rPr>
          <w:rFonts w:cs="Times New Roman"/>
          <w:color w:val="000000"/>
          <w:sz w:val="26"/>
          <w:szCs w:val="26"/>
        </w:rPr>
        <w:t xml:space="preserve">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2B318E" w:rsidRPr="00353583" w:rsidRDefault="002B318E" w:rsidP="002B318E">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2B318E" w:rsidRPr="00353583" w:rsidRDefault="002B318E" w:rsidP="002B318E">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rsidR="002B318E" w:rsidRPr="00353583" w:rsidRDefault="002B318E" w:rsidP="002B318E">
      <w:pPr>
        <w:pStyle w:val="a4"/>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2B318E" w:rsidRPr="00353583" w:rsidRDefault="002B318E" w:rsidP="002B318E">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2B318E" w:rsidRPr="00353583" w:rsidRDefault="002B318E" w:rsidP="002B318E">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rsidR="002B318E" w:rsidRPr="00353583" w:rsidRDefault="002B318E" w:rsidP="002B318E">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w:t>
      </w:r>
      <w:proofErr w:type="spellStart"/>
      <w:r w:rsidRPr="00353583">
        <w:rPr>
          <w:rFonts w:cs="Times New Roman"/>
          <w:sz w:val="26"/>
          <w:szCs w:val="26"/>
        </w:rPr>
        <w:t>Тиньков</w:t>
      </w:r>
      <w:proofErr w:type="spellEnd"/>
      <w:r w:rsidRPr="00353583">
        <w:rPr>
          <w:rFonts w:cs="Times New Roman"/>
          <w:sz w:val="26"/>
          <w:szCs w:val="26"/>
        </w:rPr>
        <w:t xml:space="preserve">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w:t>
      </w:r>
      <w:r w:rsidRPr="00353583">
        <w:rPr>
          <w:rFonts w:cs="Times New Roman"/>
          <w:sz w:val="26"/>
          <w:szCs w:val="26"/>
        </w:rPr>
        <w:lastRenderedPageBreak/>
        <w:t xml:space="preserve">рядом находящаяся баня. Спасатели остановили пламя на подступах к жилому дому. В результате пожара уничтожен сарай и кровля бани. </w:t>
      </w:r>
    </w:p>
    <w:p w:rsidR="002B318E" w:rsidRPr="00353583" w:rsidRDefault="002B318E" w:rsidP="002B318E">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rsidR="002B318E" w:rsidRPr="00353583" w:rsidRDefault="002B318E" w:rsidP="002B318E">
      <w:pPr>
        <w:pStyle w:val="a3"/>
        <w:numPr>
          <w:ilvl w:val="0"/>
          <w:numId w:val="2"/>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rsidR="002B318E" w:rsidRPr="00353583" w:rsidRDefault="002B318E" w:rsidP="002B318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rsidR="002B318E" w:rsidRPr="00353583" w:rsidRDefault="002B318E" w:rsidP="002B318E">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rsidR="002B318E" w:rsidRPr="00353583" w:rsidRDefault="002B318E" w:rsidP="002B318E">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w:t>
      </w:r>
      <w:proofErr w:type="spellStart"/>
      <w:r w:rsidRPr="00353583">
        <w:rPr>
          <w:rFonts w:cs="Times New Roman"/>
          <w:sz w:val="26"/>
          <w:szCs w:val="26"/>
        </w:rPr>
        <w:t>агрогородка</w:t>
      </w:r>
      <w:proofErr w:type="spellEnd"/>
      <w:r w:rsidRPr="00353583">
        <w:rPr>
          <w:rFonts w:cs="Times New Roman"/>
          <w:sz w:val="26"/>
          <w:szCs w:val="26"/>
        </w:rPr>
        <w:t xml:space="preserve">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spellStart"/>
      <w:r w:rsidRPr="00353583">
        <w:rPr>
          <w:rFonts w:cs="Times New Roman"/>
          <w:sz w:val="26"/>
          <w:szCs w:val="26"/>
        </w:rPr>
        <w:t>кв.м</w:t>
      </w:r>
      <w:proofErr w:type="spell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rsidR="002B318E" w:rsidRPr="00353583" w:rsidRDefault="002B318E" w:rsidP="002B318E">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2B318E" w:rsidRPr="00353583" w:rsidRDefault="002B318E" w:rsidP="002B318E">
      <w:pPr>
        <w:spacing w:after="0"/>
        <w:ind w:firstLine="567"/>
        <w:jc w:val="both"/>
        <w:rPr>
          <w:rFonts w:cs="Times New Roman"/>
          <w:b/>
          <w:sz w:val="26"/>
          <w:szCs w:val="26"/>
        </w:rPr>
      </w:pPr>
      <w:r w:rsidRPr="00353583">
        <w:rPr>
          <w:rFonts w:cs="Times New Roman"/>
          <w:b/>
          <w:sz w:val="26"/>
          <w:szCs w:val="26"/>
        </w:rPr>
        <w:t>Необходимые действия:</w:t>
      </w:r>
    </w:p>
    <w:p w:rsidR="002B318E" w:rsidRPr="00353583" w:rsidRDefault="002B318E" w:rsidP="002B318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rsidR="002B318E" w:rsidRPr="00353583" w:rsidRDefault="002B318E" w:rsidP="002B318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rsidR="002B318E" w:rsidRPr="00353583" w:rsidRDefault="002B318E" w:rsidP="002B318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rsidR="002B318E" w:rsidRPr="00353583" w:rsidRDefault="002B318E" w:rsidP="002B318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rsidR="002B318E" w:rsidRPr="00353583" w:rsidRDefault="002B318E" w:rsidP="002B318E">
      <w:pPr>
        <w:pStyle w:val="a3"/>
        <w:numPr>
          <w:ilvl w:val="0"/>
          <w:numId w:val="6"/>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rsidR="002B318E" w:rsidRPr="00353583" w:rsidRDefault="002B318E" w:rsidP="002B318E">
      <w:pPr>
        <w:pStyle w:val="a4"/>
        <w:spacing w:before="0" w:beforeAutospacing="0" w:after="0" w:afterAutospacing="0"/>
        <w:ind w:firstLine="567"/>
        <w:jc w:val="both"/>
        <w:rPr>
          <w:sz w:val="26"/>
          <w:szCs w:val="26"/>
        </w:rPr>
      </w:pPr>
      <w:r w:rsidRPr="00353583">
        <w:rPr>
          <w:sz w:val="26"/>
          <w:szCs w:val="26"/>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53583">
        <w:rPr>
          <w:sz w:val="26"/>
          <w:szCs w:val="26"/>
        </w:rPr>
        <w:t>извещатели</w:t>
      </w:r>
      <w:proofErr w:type="spellEnd"/>
      <w:r w:rsidRPr="00353583">
        <w:rPr>
          <w:sz w:val="26"/>
          <w:szCs w:val="26"/>
        </w:rPr>
        <w:t>.</w:t>
      </w:r>
    </w:p>
    <w:p w:rsidR="002B318E" w:rsidRPr="00353583" w:rsidRDefault="002B318E" w:rsidP="002B318E">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2B318E" w:rsidRPr="00353583" w:rsidRDefault="002B318E" w:rsidP="002B318E">
      <w:pPr>
        <w:spacing w:after="0"/>
        <w:ind w:firstLine="567"/>
        <w:jc w:val="both"/>
        <w:rPr>
          <w:rFonts w:cs="Times New Roman"/>
          <w:color w:val="000000"/>
          <w:sz w:val="26"/>
          <w:szCs w:val="26"/>
        </w:rPr>
      </w:pPr>
      <w:r w:rsidRPr="00353583">
        <w:rPr>
          <w:rFonts w:cs="Times New Roman"/>
          <w:b/>
          <w:sz w:val="26"/>
          <w:szCs w:val="26"/>
        </w:rPr>
        <w:lastRenderedPageBreak/>
        <w:t xml:space="preserve">Пример: </w:t>
      </w:r>
      <w:r w:rsidRPr="00353583">
        <w:rPr>
          <w:rFonts w:cs="Times New Roman"/>
          <w:sz w:val="26"/>
          <w:szCs w:val="26"/>
        </w:rPr>
        <w:t xml:space="preserve">28 октября вечером в бане в </w:t>
      </w:r>
      <w:proofErr w:type="spellStart"/>
      <w:r w:rsidRPr="00353583">
        <w:rPr>
          <w:rFonts w:cs="Times New Roman"/>
          <w:sz w:val="26"/>
          <w:szCs w:val="26"/>
        </w:rPr>
        <w:t>агрогородке</w:t>
      </w:r>
      <w:proofErr w:type="spellEnd"/>
      <w:r w:rsidRPr="00353583">
        <w:rPr>
          <w:rFonts w:cs="Times New Roman"/>
          <w:sz w:val="26"/>
          <w:szCs w:val="26"/>
        </w:rPr>
        <w:t xml:space="preserve"> </w:t>
      </w:r>
      <w:proofErr w:type="spellStart"/>
      <w:r w:rsidRPr="00353583">
        <w:rPr>
          <w:rFonts w:cs="Times New Roman"/>
          <w:sz w:val="26"/>
          <w:szCs w:val="26"/>
        </w:rPr>
        <w:t>Несята</w:t>
      </w:r>
      <w:proofErr w:type="spellEnd"/>
      <w:r w:rsidRPr="00353583">
        <w:rPr>
          <w:rFonts w:cs="Times New Roman"/>
          <w:sz w:val="26"/>
          <w:szCs w:val="26"/>
        </w:rPr>
        <w:t xml:space="preserve"> </w:t>
      </w:r>
      <w:proofErr w:type="spellStart"/>
      <w:r w:rsidRPr="00353583">
        <w:rPr>
          <w:rFonts w:cs="Times New Roman"/>
          <w:sz w:val="26"/>
          <w:szCs w:val="26"/>
        </w:rPr>
        <w:t>Кличевского</w:t>
      </w:r>
      <w:proofErr w:type="spellEnd"/>
      <w:r w:rsidRPr="00353583">
        <w:rPr>
          <w:rFonts w:cs="Times New Roman"/>
          <w:sz w:val="26"/>
          <w:szCs w:val="26"/>
        </w:rPr>
        <w:t xml:space="preserve">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выяснилось, отравление они получили, находясь в дачном доме д. </w:t>
      </w:r>
      <w:proofErr w:type="spellStart"/>
      <w:r w:rsidRPr="00353583">
        <w:rPr>
          <w:rFonts w:cs="Times New Roman"/>
          <w:sz w:val="26"/>
          <w:szCs w:val="26"/>
        </w:rPr>
        <w:t>Бовшево</w:t>
      </w:r>
      <w:proofErr w:type="spellEnd"/>
      <w:r w:rsidRPr="00353583">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2B318E" w:rsidRPr="00353583" w:rsidRDefault="002B318E" w:rsidP="002B318E">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rsidR="002B318E" w:rsidRPr="00353583" w:rsidRDefault="002B318E" w:rsidP="002B318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B318E" w:rsidRPr="00353583" w:rsidRDefault="002B318E" w:rsidP="002B318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rsidR="002B318E" w:rsidRPr="00353583" w:rsidRDefault="002B318E" w:rsidP="002B318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rsidR="002B318E" w:rsidRPr="00353583" w:rsidRDefault="002B318E" w:rsidP="002B318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2B318E" w:rsidRPr="00353583" w:rsidRDefault="002B318E" w:rsidP="002B318E">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2B318E" w:rsidRPr="00353583" w:rsidRDefault="002B318E" w:rsidP="002B318E">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2B318E" w:rsidRPr="00353583" w:rsidRDefault="002B318E" w:rsidP="002B318E">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rsidR="002B318E" w:rsidRPr="00353583" w:rsidRDefault="002B318E" w:rsidP="002B318E">
      <w:pPr>
        <w:spacing w:after="0"/>
        <w:ind w:right="-273" w:firstLine="567"/>
        <w:jc w:val="both"/>
        <w:rPr>
          <w:rFonts w:cs="Times New Roman"/>
          <w:sz w:val="26"/>
          <w:szCs w:val="26"/>
        </w:rPr>
      </w:pPr>
      <w:r w:rsidRPr="00353583">
        <w:rPr>
          <w:rFonts w:cs="Times New Roman"/>
          <w:sz w:val="26"/>
          <w:szCs w:val="26"/>
        </w:rPr>
        <w:t xml:space="preserve">Бобруйск- 6 случаев, </w:t>
      </w:r>
      <w:proofErr w:type="spellStart"/>
      <w:r w:rsidRPr="00353583">
        <w:rPr>
          <w:rFonts w:cs="Times New Roman"/>
          <w:sz w:val="26"/>
          <w:szCs w:val="26"/>
        </w:rPr>
        <w:t>Бобруйский</w:t>
      </w:r>
      <w:proofErr w:type="spellEnd"/>
      <w:r w:rsidRPr="00353583">
        <w:rPr>
          <w:rFonts w:cs="Times New Roman"/>
          <w:sz w:val="26"/>
          <w:szCs w:val="26"/>
        </w:rPr>
        <w:t xml:space="preserve">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2B318E" w:rsidRPr="00353583" w:rsidRDefault="002B318E" w:rsidP="002B318E">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w:t>
      </w:r>
      <w:proofErr w:type="spellStart"/>
      <w:r w:rsidRPr="00353583">
        <w:rPr>
          <w:rFonts w:cs="Times New Roman"/>
          <w:bCs/>
          <w:sz w:val="26"/>
          <w:szCs w:val="26"/>
        </w:rPr>
        <w:t>бобруйскую</w:t>
      </w:r>
      <w:proofErr w:type="spellEnd"/>
      <w:r w:rsidRPr="00353583">
        <w:rPr>
          <w:rFonts w:cs="Times New Roman"/>
          <w:bCs/>
          <w:sz w:val="26"/>
          <w:szCs w:val="26"/>
        </w:rPr>
        <w:t xml:space="preserve"> больницу с ожогами 1 % тела     был госпитализирован 12-летний мальчик. </w:t>
      </w:r>
      <w:r w:rsidRPr="00353583">
        <w:rPr>
          <w:rFonts w:cs="Times New Roman"/>
          <w:sz w:val="26"/>
          <w:szCs w:val="26"/>
        </w:rPr>
        <w:t xml:space="preserve">Как выяснилось, ребенок, находясь у бабушки в </w:t>
      </w:r>
      <w:proofErr w:type="spellStart"/>
      <w:r w:rsidRPr="00353583">
        <w:rPr>
          <w:rFonts w:cs="Times New Roman"/>
          <w:sz w:val="26"/>
          <w:szCs w:val="26"/>
        </w:rPr>
        <w:t>агрогородке</w:t>
      </w:r>
      <w:proofErr w:type="spellEnd"/>
      <w:r w:rsidRPr="00353583">
        <w:rPr>
          <w:rFonts w:cs="Times New Roman"/>
          <w:sz w:val="26"/>
          <w:szCs w:val="26"/>
        </w:rPr>
        <w:t xml:space="preserve">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w:t>
      </w:r>
      <w:r w:rsidRPr="00353583">
        <w:rPr>
          <w:rFonts w:cs="Times New Roman"/>
          <w:spacing w:val="1"/>
          <w:sz w:val="26"/>
          <w:szCs w:val="26"/>
        </w:rPr>
        <w:lastRenderedPageBreak/>
        <w:t xml:space="preserve">–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rsidR="002B318E" w:rsidRPr="00353583" w:rsidRDefault="002B318E" w:rsidP="002B318E">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rsidR="002B318E" w:rsidRPr="00353583" w:rsidRDefault="002B318E" w:rsidP="002B318E">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2B318E" w:rsidRPr="00353583" w:rsidRDefault="002B318E" w:rsidP="002B318E">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2B318E" w:rsidRPr="00353583" w:rsidRDefault="002B318E" w:rsidP="002B318E">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w:t>
      </w:r>
      <w:proofErr w:type="spellStart"/>
      <w:r w:rsidRPr="00353583">
        <w:rPr>
          <w:rFonts w:cs="Times New Roman"/>
          <w:sz w:val="26"/>
          <w:szCs w:val="26"/>
        </w:rPr>
        <w:t>Проня</w:t>
      </w:r>
      <w:proofErr w:type="spellEnd"/>
      <w:r w:rsidRPr="00353583">
        <w:rPr>
          <w:rFonts w:cs="Times New Roman"/>
          <w:sz w:val="26"/>
          <w:szCs w:val="26"/>
        </w:rPr>
        <w:t xml:space="preserve"> вблизи </w:t>
      </w:r>
      <w:proofErr w:type="spellStart"/>
      <w:r w:rsidRPr="00353583">
        <w:rPr>
          <w:rFonts w:cs="Times New Roman"/>
          <w:sz w:val="26"/>
          <w:szCs w:val="26"/>
        </w:rPr>
        <w:t>д.Дрануха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rsidR="002B318E" w:rsidRPr="00353583" w:rsidRDefault="002B318E" w:rsidP="002B318E">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w:t>
      </w:r>
      <w:proofErr w:type="spellStart"/>
      <w:r w:rsidRPr="00353583">
        <w:rPr>
          <w:rFonts w:cs="Times New Roman"/>
          <w:sz w:val="26"/>
          <w:szCs w:val="26"/>
        </w:rPr>
        <w:t>Кличева</w:t>
      </w:r>
      <w:proofErr w:type="spellEnd"/>
      <w:r w:rsidRPr="00353583">
        <w:rPr>
          <w:rFonts w:cs="Times New Roman"/>
          <w:sz w:val="26"/>
          <w:szCs w:val="26"/>
        </w:rPr>
        <w:t xml:space="preserve">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rsidR="002B318E" w:rsidRPr="00353583" w:rsidRDefault="002B318E" w:rsidP="002B318E">
      <w:pPr>
        <w:pStyle w:val="a4"/>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w:t>
      </w:r>
      <w:proofErr w:type="spellStart"/>
      <w:r w:rsidRPr="00353583">
        <w:rPr>
          <w:color w:val="000000"/>
          <w:sz w:val="26"/>
          <w:szCs w:val="26"/>
        </w:rPr>
        <w:t>Бобруйского</w:t>
      </w:r>
      <w:proofErr w:type="spellEnd"/>
      <w:r w:rsidRPr="00353583">
        <w:rPr>
          <w:color w:val="000000"/>
          <w:sz w:val="26"/>
          <w:szCs w:val="26"/>
        </w:rPr>
        <w:t xml:space="preserve">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rsidR="002B318E" w:rsidRPr="00353583" w:rsidRDefault="002B318E" w:rsidP="002B318E">
      <w:pPr>
        <w:pStyle w:val="a4"/>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2B318E" w:rsidRPr="00353583" w:rsidRDefault="002B318E" w:rsidP="002B318E">
      <w:pPr>
        <w:pStyle w:val="a4"/>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rsidR="002B318E" w:rsidRPr="00353583" w:rsidRDefault="002B318E" w:rsidP="002B318E">
      <w:pPr>
        <w:pStyle w:val="a4"/>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rsidR="002B318E" w:rsidRPr="00353583" w:rsidRDefault="002B318E" w:rsidP="002B318E">
      <w:pPr>
        <w:pStyle w:val="a3"/>
        <w:numPr>
          <w:ilvl w:val="0"/>
          <w:numId w:val="5"/>
        </w:numPr>
        <w:shd w:val="clear" w:color="auto" w:fill="FFFFFF"/>
        <w:spacing w:after="0" w:line="276" w:lineRule="auto"/>
        <w:ind w:left="0" w:firstLine="567"/>
        <w:jc w:val="both"/>
        <w:rPr>
          <w:rFonts w:cs="Times New Roman"/>
          <w:sz w:val="26"/>
          <w:szCs w:val="26"/>
        </w:rPr>
      </w:pPr>
      <w:proofErr w:type="gramStart"/>
      <w:r w:rsidRPr="00353583">
        <w:rPr>
          <w:rFonts w:cs="Times New Roman"/>
          <w:sz w:val="26"/>
          <w:szCs w:val="26"/>
        </w:rPr>
        <w:t>лодка</w:t>
      </w:r>
      <w:proofErr w:type="gramEnd"/>
      <w:r w:rsidRPr="00353583">
        <w:rPr>
          <w:rFonts w:cs="Times New Roman"/>
          <w:sz w:val="26"/>
          <w:szCs w:val="26"/>
        </w:rPr>
        <w:t xml:space="preserve">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rsidR="002B318E" w:rsidRPr="00353583" w:rsidRDefault="002B318E" w:rsidP="002B318E">
      <w:pPr>
        <w:pStyle w:val="a3"/>
        <w:numPr>
          <w:ilvl w:val="0"/>
          <w:numId w:val="5"/>
        </w:numPr>
        <w:shd w:val="clear" w:color="auto" w:fill="FFFFFF"/>
        <w:spacing w:after="0" w:line="276" w:lineRule="auto"/>
        <w:ind w:left="0" w:firstLine="567"/>
        <w:jc w:val="both"/>
        <w:rPr>
          <w:rFonts w:cs="Times New Roman"/>
          <w:sz w:val="26"/>
          <w:szCs w:val="26"/>
        </w:rPr>
      </w:pPr>
      <w:proofErr w:type="gramStart"/>
      <w:r w:rsidRPr="00353583">
        <w:rPr>
          <w:rFonts w:cs="Times New Roman"/>
          <w:sz w:val="26"/>
          <w:szCs w:val="26"/>
        </w:rPr>
        <w:t>не</w:t>
      </w:r>
      <w:proofErr w:type="gramEnd"/>
      <w:r w:rsidRPr="00353583">
        <w:rPr>
          <w:rFonts w:cs="Times New Roman"/>
          <w:sz w:val="26"/>
          <w:szCs w:val="26"/>
        </w:rPr>
        <w:t xml:space="preserve"> раскачивайте лодку, рыбача, займите устойчивое положение.</w:t>
      </w:r>
    </w:p>
    <w:p w:rsidR="002B318E" w:rsidRPr="00353583" w:rsidRDefault="002B318E" w:rsidP="002B318E">
      <w:pPr>
        <w:pStyle w:val="a3"/>
        <w:numPr>
          <w:ilvl w:val="0"/>
          <w:numId w:val="5"/>
        </w:numPr>
        <w:shd w:val="clear" w:color="auto" w:fill="FFFFFF"/>
        <w:spacing w:after="0" w:line="276" w:lineRule="auto"/>
        <w:ind w:left="0" w:firstLine="567"/>
        <w:jc w:val="both"/>
        <w:rPr>
          <w:rFonts w:cs="Times New Roman"/>
          <w:sz w:val="26"/>
          <w:szCs w:val="26"/>
        </w:rPr>
      </w:pPr>
      <w:proofErr w:type="gramStart"/>
      <w:r w:rsidRPr="00353583">
        <w:rPr>
          <w:rFonts w:cs="Times New Roman"/>
          <w:sz w:val="26"/>
          <w:szCs w:val="26"/>
        </w:rPr>
        <w:t>если</w:t>
      </w:r>
      <w:proofErr w:type="gramEnd"/>
      <w:r w:rsidRPr="00353583">
        <w:rPr>
          <w:rFonts w:cs="Times New Roman"/>
          <w:sz w:val="26"/>
          <w:szCs w:val="26"/>
        </w:rPr>
        <w:t xml:space="preserve"> вдруг лодка перевернётся, нужно постараться не попасть под неё, а оказаться рядом с ней.</w:t>
      </w:r>
    </w:p>
    <w:p w:rsidR="002B318E" w:rsidRPr="00353583" w:rsidRDefault="002B318E" w:rsidP="002B318E">
      <w:pPr>
        <w:pStyle w:val="a4"/>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w:t>
      </w:r>
      <w:proofErr w:type="spellStart"/>
      <w:r w:rsidRPr="00353583">
        <w:rPr>
          <w:sz w:val="26"/>
          <w:szCs w:val="26"/>
        </w:rPr>
        <w:t>ледобура</w:t>
      </w:r>
      <w:proofErr w:type="spellEnd"/>
      <w:r w:rsidRPr="00353583">
        <w:rPr>
          <w:sz w:val="26"/>
          <w:szCs w:val="26"/>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rsidR="002B318E" w:rsidRPr="00353583" w:rsidRDefault="002B318E" w:rsidP="002B318E">
      <w:pPr>
        <w:pStyle w:val="a4"/>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w:t>
      </w:r>
      <w:proofErr w:type="spellStart"/>
      <w:r w:rsidRPr="00353583">
        <w:rPr>
          <w:bCs/>
          <w:iCs/>
          <w:color w:val="000000"/>
          <w:sz w:val="26"/>
          <w:szCs w:val="26"/>
          <w:shd w:val="clear" w:color="auto" w:fill="FFFFFF"/>
        </w:rPr>
        <w:t>Чериковского</w:t>
      </w:r>
      <w:proofErr w:type="spellEnd"/>
      <w:r w:rsidRPr="00353583">
        <w:rPr>
          <w:bCs/>
          <w:iCs/>
          <w:color w:val="000000"/>
          <w:sz w:val="26"/>
          <w:szCs w:val="26"/>
          <w:shd w:val="clear" w:color="auto" w:fill="FFFFFF"/>
        </w:rPr>
        <w:t xml:space="preserve"> района отправился на рыбалку, с которой больше не вернулся. Тревогу на следующий день забил его брат. В </w:t>
      </w:r>
      <w:r w:rsidRPr="00353583">
        <w:rPr>
          <w:bCs/>
          <w:iCs/>
          <w:color w:val="000000"/>
          <w:sz w:val="26"/>
          <w:szCs w:val="26"/>
          <w:shd w:val="clear" w:color="auto" w:fill="FFFFFF"/>
        </w:rPr>
        <w:lastRenderedPageBreak/>
        <w:t xml:space="preserve">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rsidR="002B318E" w:rsidRPr="00353583" w:rsidRDefault="002B318E" w:rsidP="002B318E">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rsidR="002B318E" w:rsidRPr="00353583" w:rsidRDefault="002B318E" w:rsidP="002B318E">
      <w:pPr>
        <w:shd w:val="clear" w:color="auto" w:fill="FFFFFF"/>
        <w:spacing w:after="0"/>
        <w:ind w:right="-273" w:firstLine="567"/>
        <w:jc w:val="both"/>
        <w:rPr>
          <w:rFonts w:cs="Times New Roman"/>
          <w:sz w:val="26"/>
          <w:szCs w:val="26"/>
        </w:rPr>
      </w:pPr>
      <w:proofErr w:type="gramStart"/>
      <w:r w:rsidRPr="00353583">
        <w:rPr>
          <w:rFonts w:cs="Times New Roman"/>
          <w:sz w:val="26"/>
          <w:szCs w:val="26"/>
        </w:rPr>
        <w:t>безопасным</w:t>
      </w:r>
      <w:proofErr w:type="gramEnd"/>
      <w:r w:rsidRPr="00353583">
        <w:rPr>
          <w:rFonts w:cs="Times New Roman"/>
          <w:sz w:val="26"/>
          <w:szCs w:val="26"/>
        </w:rPr>
        <w:t xml:space="preserve">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2B318E" w:rsidRPr="00353583" w:rsidRDefault="002B318E" w:rsidP="002B318E">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rsidR="002B318E" w:rsidRPr="00353583" w:rsidRDefault="002B318E" w:rsidP="002B318E">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rsidR="002B318E" w:rsidRPr="00353583" w:rsidRDefault="002B318E" w:rsidP="002B318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rsidR="002B318E" w:rsidRPr="00353583" w:rsidRDefault="002B318E" w:rsidP="002B318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rsidR="002B318E" w:rsidRPr="00353583" w:rsidRDefault="002B318E" w:rsidP="002B318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rsidR="002B318E" w:rsidRPr="00353583" w:rsidRDefault="002B318E" w:rsidP="002B318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2B318E" w:rsidRPr="00353583" w:rsidRDefault="002B318E" w:rsidP="002B318E">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6"/>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2B318E" w:rsidRPr="00353583" w:rsidRDefault="002B318E" w:rsidP="002B318E">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rsidR="002B318E" w:rsidRPr="00353583" w:rsidRDefault="002B318E" w:rsidP="002B318E">
      <w:pPr>
        <w:spacing w:after="0"/>
        <w:ind w:right="-273" w:firstLine="567"/>
        <w:jc w:val="both"/>
        <w:rPr>
          <w:rStyle w:val="a6"/>
          <w:rFonts w:cs="Times New Roman"/>
          <w:i w:val="0"/>
          <w:sz w:val="26"/>
          <w:szCs w:val="26"/>
        </w:rPr>
      </w:pPr>
      <w:r w:rsidRPr="00353583">
        <w:rPr>
          <w:rStyle w:val="a6"/>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2B318E" w:rsidRPr="00353583" w:rsidRDefault="002B318E" w:rsidP="002B318E">
      <w:pPr>
        <w:shd w:val="clear" w:color="auto" w:fill="FFFFFF"/>
        <w:spacing w:after="0"/>
        <w:ind w:right="-273" w:firstLine="567"/>
        <w:jc w:val="both"/>
        <w:rPr>
          <w:rStyle w:val="a6"/>
          <w:rFonts w:cs="Times New Roman"/>
          <w:i w:val="0"/>
          <w:sz w:val="26"/>
          <w:szCs w:val="26"/>
        </w:rPr>
      </w:pPr>
      <w:r w:rsidRPr="00353583">
        <w:rPr>
          <w:rFonts w:cs="Times New Roman"/>
          <w:color w:val="000000"/>
          <w:sz w:val="26"/>
          <w:szCs w:val="26"/>
        </w:rPr>
        <w:t xml:space="preserve">Замерзшие водоёмы редко оставляют шансы для спасения провалившемуся под лед </w:t>
      </w:r>
      <w:bookmarkStart w:id="0" w:name="_GoBack"/>
      <w:r w:rsidRPr="00353583">
        <w:rPr>
          <w:rFonts w:cs="Times New Roman"/>
          <w:color w:val="000000"/>
          <w:sz w:val="26"/>
          <w:szCs w:val="26"/>
        </w:rPr>
        <w:t xml:space="preserve">человеку. При температуре 4-5 градусов человек может продержаться в воде от силы </w:t>
      </w:r>
      <w:bookmarkEnd w:id="0"/>
      <w:r w:rsidRPr="00353583">
        <w:rPr>
          <w:rFonts w:cs="Times New Roman"/>
          <w:color w:val="000000"/>
          <w:sz w:val="26"/>
          <w:szCs w:val="26"/>
        </w:rPr>
        <w:t>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F237C9" w:rsidRDefault="00F237C9"/>
    <w:sectPr w:rsidR="00F237C9" w:rsidSect="002B318E">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8E"/>
    <w:rsid w:val="002B318E"/>
    <w:rsid w:val="00F2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303A6-24F4-4B6A-B9BA-92F71193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8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18E"/>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2B318E"/>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2B318E"/>
    <w:rPr>
      <w:rFonts w:ascii="Times New Roman" w:eastAsia="Times New Roman" w:hAnsi="Times New Roman" w:cs="Times New Roman"/>
      <w:sz w:val="24"/>
      <w:szCs w:val="24"/>
      <w:lang w:eastAsia="ru-RU"/>
    </w:rPr>
  </w:style>
  <w:style w:type="character" w:styleId="a6">
    <w:name w:val="Emphasis"/>
    <w:basedOn w:val="a0"/>
    <w:uiPriority w:val="20"/>
    <w:qFormat/>
    <w:rsid w:val="002B3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2724</Words>
  <Characters>15530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2023-11-13T11:01:00Z</dcterms:created>
  <dcterms:modified xsi:type="dcterms:W3CDTF">2023-11-13T11:02:00Z</dcterms:modified>
</cp:coreProperties>
</file>