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61" w:rsidRPr="00BF6A99" w:rsidRDefault="00A50C61" w:rsidP="00A50C61">
      <w:pPr>
        <w:widowControl w:val="0"/>
        <w:spacing w:after="0" w:line="240" w:lineRule="auto"/>
        <w:jc w:val="center"/>
        <w:rPr>
          <w:rFonts w:ascii="Times New Roman" w:hAnsi="Times New Roman"/>
          <w:b/>
          <w:sz w:val="28"/>
          <w:szCs w:val="28"/>
          <w:shd w:val="clear" w:color="auto" w:fill="FFFFFF"/>
        </w:rPr>
      </w:pPr>
      <w:r w:rsidRPr="00BF6A99">
        <w:rPr>
          <w:rFonts w:ascii="Times New Roman" w:hAnsi="Times New Roman"/>
          <w:b/>
          <w:sz w:val="28"/>
          <w:szCs w:val="28"/>
          <w:shd w:val="clear" w:color="auto" w:fill="FFFFFF"/>
        </w:rPr>
        <w:t>РАЗВИТИЕ СОЦИАЛЬНОЙ ИНФРАСТРУКТУРЫ РЕГИОНОВ БЕЛАРУСИ В ИНТЕРЕСАХ КОМФОРТНОГО</w:t>
      </w:r>
    </w:p>
    <w:p w:rsidR="00A50C61" w:rsidRPr="00BF6A99" w:rsidRDefault="00A50C61" w:rsidP="00A50C61">
      <w:pPr>
        <w:widowControl w:val="0"/>
        <w:spacing w:after="0" w:line="240" w:lineRule="auto"/>
        <w:jc w:val="center"/>
        <w:rPr>
          <w:rFonts w:ascii="Times New Roman" w:hAnsi="Times New Roman"/>
          <w:b/>
          <w:sz w:val="28"/>
          <w:szCs w:val="28"/>
        </w:rPr>
      </w:pPr>
      <w:r w:rsidRPr="00BF6A99">
        <w:rPr>
          <w:rFonts w:ascii="Times New Roman" w:hAnsi="Times New Roman"/>
          <w:b/>
          <w:sz w:val="28"/>
          <w:szCs w:val="28"/>
          <w:shd w:val="clear" w:color="auto" w:fill="FFFFFF"/>
        </w:rPr>
        <w:t>ПРОЖИВАНИЯ ГРАЖДАН</w:t>
      </w:r>
    </w:p>
    <w:p w:rsidR="00A50C61" w:rsidRPr="00BF6A99" w:rsidRDefault="00A50C61" w:rsidP="00A50C61">
      <w:pPr>
        <w:widowControl w:val="0"/>
        <w:overflowPunct w:val="0"/>
        <w:autoSpaceDE w:val="0"/>
        <w:autoSpaceDN w:val="0"/>
        <w:adjustRightInd w:val="0"/>
        <w:spacing w:after="0" w:line="240" w:lineRule="auto"/>
        <w:rPr>
          <w:rFonts w:ascii="Times New Roman" w:eastAsia="Times New Roman" w:hAnsi="Times New Roman"/>
          <w:sz w:val="28"/>
          <w:szCs w:val="28"/>
          <w:lang w:eastAsia="ru-RU"/>
        </w:rPr>
      </w:pP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sz w:val="28"/>
          <w:szCs w:val="28"/>
        </w:rPr>
        <w:t xml:space="preserve">Президент Республики Беларусь А.Г.Лукашенко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BF6A99">
        <w:rPr>
          <w:rFonts w:ascii="Times New Roman" w:hAnsi="Times New Roman"/>
          <w:b/>
          <w:sz w:val="28"/>
          <w:szCs w:val="28"/>
        </w:rPr>
        <w:t xml:space="preserve">наша цель – создание комфортной жизни в каждом уголке страны».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pacing w:val="-4"/>
          <w:kern w:val="30"/>
          <w:sz w:val="28"/>
          <w:szCs w:val="28"/>
        </w:rPr>
        <w:t xml:space="preserve">Глава государства акцентирует внимание, что «отдельный вопрос – </w:t>
      </w:r>
      <w:r w:rsidRPr="00BF6A99">
        <w:rPr>
          <w:rFonts w:ascii="Times New Roman" w:hAnsi="Times New Roman"/>
          <w:b/>
          <w:bCs/>
          <w:spacing w:val="-4"/>
          <w:kern w:val="30"/>
          <w:sz w:val="28"/>
          <w:szCs w:val="28"/>
        </w:rPr>
        <w:t>развитие</w:t>
      </w:r>
      <w:r w:rsidRPr="00BF6A99">
        <w:rPr>
          <w:rFonts w:ascii="Times New Roman" w:hAnsi="Times New Roman"/>
          <w:b/>
          <w:bCs/>
          <w:sz w:val="28"/>
          <w:szCs w:val="28"/>
        </w:rPr>
        <w:t xml:space="preserve"> инфраструктуры</w:t>
      </w:r>
      <w:r w:rsidRPr="00BF6A99">
        <w:rPr>
          <w:rFonts w:ascii="Times New Roman" w:hAnsi="Times New Roman"/>
          <w:sz w:val="28"/>
          <w:szCs w:val="28"/>
        </w:rPr>
        <w:t xml:space="preserve">. </w:t>
      </w:r>
      <w:r w:rsidRPr="00BF6A99">
        <w:rPr>
          <w:rFonts w:ascii="Times New Roman" w:hAnsi="Times New Roman"/>
          <w:b/>
          <w:sz w:val="28"/>
          <w:szCs w:val="28"/>
        </w:rPr>
        <w:t>Комфортные условия проживания – вот основа социальных стандартов и главный критерий успешного завершения региональных проектов.</w:t>
      </w:r>
      <w:r w:rsidRPr="00BF6A99">
        <w:rPr>
          <w:rFonts w:ascii="Times New Roman" w:hAnsi="Times New Roman"/>
          <w:sz w:val="28"/>
          <w:szCs w:val="28"/>
        </w:rPr>
        <w:t xml:space="preserve"> Здесь при необходимости должны быть сформированы соответствующие программы строительства и модернизации», – резюмировал А.Г.Лукашенко.</w:t>
      </w:r>
    </w:p>
    <w:p w:rsidR="00A50C61" w:rsidRPr="00BF6A99" w:rsidRDefault="00A50C61" w:rsidP="00A50C61">
      <w:pPr>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rPr>
        <w:t xml:space="preserve">В этой связи в предлагаемых материалах рассматривается вопрос </w:t>
      </w:r>
      <w:r w:rsidRPr="00BF6A99">
        <w:rPr>
          <w:rFonts w:ascii="Times New Roman" w:hAnsi="Times New Roman"/>
          <w:sz w:val="28"/>
          <w:szCs w:val="28"/>
          <w:lang w:eastAsia="ru-RU"/>
        </w:rPr>
        <w:t xml:space="preserve">развития именно </w:t>
      </w:r>
      <w:r w:rsidRPr="00BF6A99">
        <w:rPr>
          <w:rFonts w:ascii="Times New Roman" w:hAnsi="Times New Roman"/>
          <w:b/>
          <w:sz w:val="28"/>
          <w:szCs w:val="28"/>
          <w:lang w:eastAsia="ru-RU"/>
        </w:rPr>
        <w:t>социальной инфраструктуры</w:t>
      </w:r>
      <w:r w:rsidRPr="00BF6A99">
        <w:rPr>
          <w:rFonts w:ascii="Times New Roman" w:hAnsi="Times New Roman"/>
          <w:sz w:val="28"/>
          <w:szCs w:val="28"/>
          <w:lang w:eastAsia="ru-RU"/>
        </w:rPr>
        <w:t xml:space="preserve"> регионов Беларуси.</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Слово </w:t>
      </w:r>
      <w:r w:rsidRPr="00BF6A99">
        <w:rPr>
          <w:rFonts w:ascii="Times New Roman" w:hAnsi="Times New Roman"/>
          <w:b/>
          <w:sz w:val="28"/>
          <w:szCs w:val="28"/>
        </w:rPr>
        <w:t>«и</w:t>
      </w:r>
      <w:r w:rsidRPr="00BF6A99">
        <w:rPr>
          <w:rFonts w:ascii="Times New Roman" w:hAnsi="Times New Roman"/>
          <w:b/>
          <w:bCs/>
          <w:sz w:val="28"/>
          <w:szCs w:val="28"/>
        </w:rPr>
        <w:t>нфраструктура»</w:t>
      </w:r>
      <w:r w:rsidRPr="00BF6A99">
        <w:rPr>
          <w:rFonts w:ascii="Times New Roman" w:hAnsi="Times New Roman"/>
          <w:sz w:val="28"/>
          <w:szCs w:val="28"/>
        </w:rPr>
        <w:t xml:space="preserve"> в переводе с латыни означает «основа постройки», то есть это те базовые элементы жизни, которые являются фундаментом для развития общества. К </w:t>
      </w:r>
      <w:hyperlink r:id="rId5" w:tooltip="Социальная инфраструктура" w:history="1"/>
      <w:r w:rsidRPr="00BF6A99">
        <w:rPr>
          <w:rFonts w:ascii="Times New Roman" w:hAnsi="Times New Roman"/>
          <w:b/>
          <w:sz w:val="28"/>
          <w:szCs w:val="28"/>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BF6A99">
        <w:rPr>
          <w:rFonts w:ascii="Times New Roman" w:hAnsi="Times New Roman"/>
          <w:sz w:val="28"/>
          <w:szCs w:val="28"/>
        </w:rPr>
        <w:t xml:space="preserve">.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Таким образом, к социальной инфраструктуре относятся следующие объекты: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здравоохранения</w:t>
      </w:r>
      <w:r w:rsidRPr="00BF6A99">
        <w:rPr>
          <w:rFonts w:ascii="Times New Roman" w:hAnsi="Times New Roman"/>
          <w:sz w:val="28"/>
          <w:szCs w:val="28"/>
        </w:rPr>
        <w:t xml:space="preserve"> (больницы, поликлиники, амбулаторные центры, диагностические центры, санатории, здания скорой помощи, родильные дома и т.п.);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образования</w:t>
      </w:r>
      <w:r w:rsidRPr="00BF6A99">
        <w:rPr>
          <w:rFonts w:ascii="Times New Roman" w:hAnsi="Times New Roman"/>
          <w:sz w:val="28"/>
          <w:szCs w:val="28"/>
        </w:rPr>
        <w:t xml:space="preserve"> (детские сады, центры развития ребенка, учебно-педагогические комплексы, школы и т.п.);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pacing w:val="-6"/>
          <w:sz w:val="28"/>
          <w:szCs w:val="28"/>
        </w:rPr>
        <w:t>культуры и религии</w:t>
      </w:r>
      <w:r w:rsidRPr="00BF6A99">
        <w:rPr>
          <w:rFonts w:ascii="Times New Roman" w:hAnsi="Times New Roman"/>
          <w:spacing w:val="-6"/>
          <w:sz w:val="28"/>
          <w:szCs w:val="28"/>
        </w:rPr>
        <w:t xml:space="preserve"> (дворцы культуры, культурно-развлекательные комплексы, музейные комплексы, памятники архитектуры, галереи, центры искусств, библиотеки, церкви, соборы и т.п.);</w:t>
      </w:r>
      <w:r w:rsidRPr="00BF6A99">
        <w:rPr>
          <w:rFonts w:ascii="Times New Roman" w:hAnsi="Times New Roman"/>
          <w:sz w:val="28"/>
          <w:szCs w:val="28"/>
        </w:rPr>
        <w:t xml:space="preserve">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спорта и туризма</w:t>
      </w:r>
      <w:r w:rsidRPr="00BF6A99">
        <w:rPr>
          <w:rFonts w:ascii="Times New Roman" w:hAnsi="Times New Roman"/>
          <w:sz w:val="28"/>
          <w:szCs w:val="28"/>
        </w:rPr>
        <w:t xml:space="preserve"> (стадионы, футбольные манежи, дома спорта, плавательные бассейны, физкультурно-спортивные комплексы).</w:t>
      </w:r>
    </w:p>
    <w:p w:rsidR="00A50C61" w:rsidRPr="00BF6A99" w:rsidRDefault="00A50C61" w:rsidP="00A50C61">
      <w:pPr>
        <w:pStyle w:val="a5"/>
        <w:shd w:val="clear" w:color="auto" w:fill="FFFFFF"/>
        <w:spacing w:before="0" w:beforeAutospacing="0" w:after="0" w:afterAutospacing="0"/>
        <w:rPr>
          <w:b/>
          <w:sz w:val="28"/>
          <w:szCs w:val="28"/>
          <w:u w:val="single"/>
        </w:rPr>
      </w:pPr>
      <w:r w:rsidRPr="00BF6A99">
        <w:rPr>
          <w:b/>
          <w:sz w:val="28"/>
          <w:szCs w:val="28"/>
          <w:u w:val="single"/>
        </w:rPr>
        <w:t>Открытие новых социальных объектов к 7 ноября 2019 г.</w:t>
      </w:r>
    </w:p>
    <w:p w:rsidR="00A50C61" w:rsidRPr="00BF6A99" w:rsidRDefault="00A50C61" w:rsidP="00A50C61">
      <w:pPr>
        <w:pStyle w:val="a5"/>
        <w:shd w:val="clear" w:color="auto" w:fill="FFFFFF"/>
        <w:spacing w:before="0" w:beforeAutospacing="0" w:after="0" w:afterAutospacing="0"/>
        <w:ind w:firstLine="709"/>
        <w:jc w:val="both"/>
        <w:rPr>
          <w:sz w:val="28"/>
          <w:szCs w:val="28"/>
        </w:rPr>
      </w:pPr>
      <w:r w:rsidRPr="00BF6A99">
        <w:rPr>
          <w:sz w:val="28"/>
          <w:szCs w:val="28"/>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BF6A99">
        <w:rPr>
          <w:sz w:val="28"/>
          <w:szCs w:val="28"/>
          <w:shd w:val="clear" w:color="auto" w:fill="FFFFFF"/>
        </w:rPr>
        <w:t>жилые дома появляются в больших городах и маленьких деревнях.</w:t>
      </w:r>
      <w:r w:rsidRPr="00BF6A99">
        <w:rPr>
          <w:sz w:val="28"/>
          <w:szCs w:val="28"/>
        </w:rPr>
        <w:t xml:space="preserve"> Все это становится частью жизни белорусских граждан. </w:t>
      </w:r>
    </w:p>
    <w:p w:rsidR="00A50C61" w:rsidRPr="00BF6A99" w:rsidRDefault="00A50C61" w:rsidP="00A50C61">
      <w:pPr>
        <w:spacing w:after="0" w:line="240" w:lineRule="auto"/>
        <w:ind w:firstLine="709"/>
        <w:jc w:val="both"/>
        <w:rPr>
          <w:rFonts w:ascii="Times New Roman" w:hAnsi="Times New Roman"/>
          <w:bCs/>
          <w:sz w:val="28"/>
          <w:szCs w:val="28"/>
          <w:shd w:val="clear" w:color="auto" w:fill="FFFFFF"/>
        </w:rPr>
      </w:pPr>
      <w:r w:rsidRPr="00BF6A99">
        <w:rPr>
          <w:rFonts w:ascii="Times New Roman" w:hAnsi="Times New Roman"/>
          <w:color w:val="333333"/>
          <w:sz w:val="28"/>
          <w:szCs w:val="28"/>
          <w:shd w:val="clear" w:color="auto" w:fill="FFFFFF"/>
        </w:rPr>
        <w:t xml:space="preserve">В 2019 </w:t>
      </w:r>
      <w:r w:rsidRPr="00BF6A99">
        <w:rPr>
          <w:rFonts w:ascii="Times New Roman" w:hAnsi="Times New Roman"/>
          <w:sz w:val="28"/>
          <w:szCs w:val="28"/>
          <w:shd w:val="clear" w:color="auto" w:fill="FFFFFF"/>
        </w:rPr>
        <w:t xml:space="preserve">году первым дал старт доброй традиции делать подарки </w:t>
      </w:r>
      <w:r w:rsidRPr="00BF6A99">
        <w:rPr>
          <w:rFonts w:ascii="Times New Roman" w:hAnsi="Times New Roman"/>
          <w:sz w:val="28"/>
          <w:szCs w:val="28"/>
          <w:shd w:val="clear" w:color="auto" w:fill="FFFFFF"/>
        </w:rPr>
        <w:br/>
        <w:t xml:space="preserve">к 7 ноября Президент Республики Беларусь. 30 октября А.Г.Лукашенко </w:t>
      </w:r>
      <w:r w:rsidRPr="00BF6A99">
        <w:rPr>
          <w:rFonts w:ascii="Times New Roman" w:hAnsi="Times New Roman"/>
          <w:sz w:val="28"/>
          <w:szCs w:val="28"/>
          <w:shd w:val="clear" w:color="auto" w:fill="FFFFFF"/>
        </w:rPr>
        <w:lastRenderedPageBreak/>
        <w:t xml:space="preserve">принимал участие в открытии двух очень важных и нужных объектов. </w:t>
      </w:r>
      <w:r w:rsidRPr="00BF6A99">
        <w:rPr>
          <w:rStyle w:val="ad"/>
          <w:rFonts w:ascii="Times New Roman" w:hAnsi="Times New Roman"/>
          <w:b w:val="0"/>
          <w:sz w:val="28"/>
          <w:szCs w:val="28"/>
          <w:shd w:val="clear" w:color="auto" w:fill="FFFFFF"/>
        </w:rPr>
        <w:t>В</w:t>
      </w:r>
      <w:r w:rsidRPr="00BF6A99">
        <w:rPr>
          <w:rFonts w:ascii="Times New Roman" w:hAnsi="Times New Roman"/>
          <w:spacing w:val="15"/>
          <w:sz w:val="28"/>
          <w:szCs w:val="28"/>
          <w:shd w:val="clear" w:color="auto" w:fill="FFFFFF"/>
        </w:rPr>
        <w:t xml:space="preserve">о-первых, </w:t>
      </w:r>
      <w:r w:rsidRPr="00BF6A99">
        <w:rPr>
          <w:rFonts w:ascii="Times New Roman" w:hAnsi="Times New Roman"/>
          <w:sz w:val="28"/>
          <w:szCs w:val="28"/>
          <w:shd w:val="clear" w:color="auto" w:fill="FFFFFF"/>
        </w:rPr>
        <w:t xml:space="preserve">в </w:t>
      </w:r>
      <w:r w:rsidRPr="00BF6A99">
        <w:rPr>
          <w:rFonts w:ascii="Times New Roman" w:hAnsi="Times New Roman"/>
          <w:b/>
          <w:sz w:val="28"/>
          <w:szCs w:val="28"/>
        </w:rPr>
        <w:t>Республиканском научно-практическом центре онкологии и медицинской радиологии имени Н.Н.Александрова</w:t>
      </w:r>
      <w:r w:rsidRPr="00BF6A99">
        <w:rPr>
          <w:rStyle w:val="ad"/>
          <w:rFonts w:ascii="Times New Roman" w:hAnsi="Times New Roman"/>
          <w:b w:val="0"/>
          <w:sz w:val="28"/>
          <w:szCs w:val="28"/>
          <w:shd w:val="clear" w:color="auto" w:fill="FFFFFF"/>
        </w:rPr>
        <w:t xml:space="preserve"> </w:t>
      </w:r>
      <w:r w:rsidRPr="00BF6A99">
        <w:rPr>
          <w:rFonts w:ascii="Times New Roman" w:hAnsi="Times New Roman"/>
          <w:spacing w:val="15"/>
          <w:sz w:val="28"/>
          <w:szCs w:val="28"/>
          <w:shd w:val="clear" w:color="auto" w:fill="FFFFFF"/>
        </w:rPr>
        <w:t xml:space="preserve">был открыт </w:t>
      </w:r>
      <w:r w:rsidRPr="00BF6A99">
        <w:rPr>
          <w:rFonts w:ascii="Times New Roman" w:hAnsi="Times New Roman"/>
          <w:b/>
          <w:sz w:val="28"/>
          <w:szCs w:val="28"/>
        </w:rPr>
        <w:t xml:space="preserve">пансионат </w:t>
      </w:r>
      <w:r w:rsidRPr="00BF6A99">
        <w:rPr>
          <w:rFonts w:ascii="Times New Roman" w:hAnsi="Times New Roman"/>
          <w:sz w:val="28"/>
          <w:szCs w:val="28"/>
        </w:rPr>
        <w:t>на 118 номеров, в том числе и двухместных,</w:t>
      </w:r>
      <w:r w:rsidRPr="00BF6A99">
        <w:rPr>
          <w:rFonts w:ascii="Times New Roman" w:hAnsi="Times New Roman"/>
          <w:b/>
          <w:sz w:val="28"/>
          <w:szCs w:val="28"/>
        </w:rPr>
        <w:t xml:space="preserve"> для пациентов</w:t>
      </w:r>
      <w:r w:rsidRPr="00BF6A99">
        <w:rPr>
          <w:rFonts w:ascii="Times New Roman" w:hAnsi="Times New Roman"/>
          <w:sz w:val="28"/>
          <w:szCs w:val="28"/>
        </w:rPr>
        <w:t xml:space="preserve"> </w:t>
      </w:r>
      <w:r w:rsidRPr="00BF6A99">
        <w:rPr>
          <w:rFonts w:ascii="Times New Roman" w:hAnsi="Times New Roman"/>
          <w:b/>
          <w:sz w:val="28"/>
          <w:szCs w:val="28"/>
        </w:rPr>
        <w:t xml:space="preserve">и их сопровождающих. </w:t>
      </w:r>
      <w:r w:rsidRPr="00BF6A99">
        <w:rPr>
          <w:rFonts w:ascii="Times New Roman" w:hAnsi="Times New Roman"/>
          <w:sz w:val="28"/>
          <w:szCs w:val="28"/>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r w:rsidRPr="00BF6A99">
        <w:rPr>
          <w:rStyle w:val="ad"/>
          <w:rFonts w:ascii="Times New Roman" w:hAnsi="Times New Roman"/>
          <w:b w:val="0"/>
          <w:color w:val="000000"/>
          <w:sz w:val="28"/>
          <w:szCs w:val="28"/>
          <w:shd w:val="clear" w:color="auto" w:fill="FFFFFF"/>
        </w:rPr>
        <w:t xml:space="preserve">Раньше такой возможности не было: близкие арендовали жильё в столице либо в пригороде. </w:t>
      </w:r>
      <w:r w:rsidRPr="00BF6A99">
        <w:rPr>
          <w:rFonts w:ascii="Times New Roman" w:hAnsi="Times New Roman"/>
          <w:sz w:val="28"/>
          <w:szCs w:val="28"/>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Pr="00BF6A99">
        <w:rPr>
          <w:rStyle w:val="ad"/>
          <w:rFonts w:ascii="Times New Roman" w:hAnsi="Times New Roman"/>
          <w:b w:val="0"/>
          <w:color w:val="000000"/>
          <w:sz w:val="28"/>
          <w:szCs w:val="28"/>
          <w:shd w:val="clear" w:color="auto" w:fill="FFFFFF"/>
        </w:rPr>
        <w:t xml:space="preserve">Посещая новый пансионат, Александр Лукашенко подчеркнул: </w:t>
      </w:r>
      <w:r w:rsidRPr="00BF6A99">
        <w:rPr>
          <w:rFonts w:ascii="Times New Roman" w:hAnsi="Times New Roman"/>
          <w:b/>
          <w:iCs/>
          <w:sz w:val="28"/>
          <w:szCs w:val="28"/>
        </w:rPr>
        <w:t>«Надо сделать все, чтобы люди понимали, что есть справедливость. Это объект справедливости»</w:t>
      </w:r>
      <w:r w:rsidRPr="00BF6A99">
        <w:rPr>
          <w:rFonts w:ascii="Times New Roman" w:hAnsi="Times New Roman"/>
          <w:iCs/>
          <w:sz w:val="28"/>
          <w:szCs w:val="28"/>
        </w:rPr>
        <w:t>.</w:t>
      </w:r>
      <w:r w:rsidRPr="00BF6A99">
        <w:rPr>
          <w:rFonts w:ascii="Times New Roman" w:hAnsi="Times New Roman"/>
          <w:i/>
          <w:iCs/>
          <w:spacing w:val="15"/>
          <w:sz w:val="28"/>
          <w:szCs w:val="28"/>
        </w:rPr>
        <w:t> </w:t>
      </w:r>
      <w:r w:rsidRPr="00BF6A99">
        <w:rPr>
          <w:rFonts w:ascii="Times New Roman" w:hAnsi="Times New Roman"/>
          <w:sz w:val="28"/>
          <w:szCs w:val="28"/>
        </w:rPr>
        <w:t xml:space="preserve"> </w:t>
      </w:r>
    </w:p>
    <w:p w:rsidR="00A50C61" w:rsidRPr="00BF6A99" w:rsidRDefault="00A50C61" w:rsidP="00A50C61">
      <w:pPr>
        <w:spacing w:after="0" w:line="240" w:lineRule="auto"/>
        <w:ind w:firstLine="708"/>
        <w:jc w:val="both"/>
        <w:rPr>
          <w:rFonts w:ascii="Times New Roman" w:hAnsi="Times New Roman"/>
          <w:spacing w:val="-4"/>
          <w:kern w:val="30"/>
          <w:sz w:val="28"/>
          <w:szCs w:val="28"/>
        </w:rPr>
      </w:pPr>
      <w:r w:rsidRPr="00BF6A99">
        <w:rPr>
          <w:rFonts w:ascii="Times New Roman" w:hAnsi="Times New Roman"/>
          <w:spacing w:val="-4"/>
          <w:kern w:val="30"/>
          <w:sz w:val="28"/>
          <w:szCs w:val="28"/>
        </w:rPr>
        <w:t xml:space="preserve">В пансионате также смогут проживать иностранные врачи-онкологи, приезжающие на обучение в образовательный центр при РНПЦ. </w:t>
      </w:r>
    </w:p>
    <w:p w:rsidR="00A50C61" w:rsidRPr="00BF6A99" w:rsidRDefault="00A50C61" w:rsidP="00A50C61">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BF6A99">
        <w:rPr>
          <w:rFonts w:ascii="Times New Roman" w:hAnsi="Times New Roman"/>
          <w:spacing w:val="-6"/>
          <w:sz w:val="28"/>
          <w:szCs w:val="28"/>
        </w:rPr>
        <w:t xml:space="preserve">палаты обустроены душевой комнатой и небольшой кухней.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нескольких месяцев переедет около 350 семей. </w:t>
      </w:r>
      <w:r w:rsidRPr="00BF6A99">
        <w:rPr>
          <w:rFonts w:ascii="Times New Roman" w:hAnsi="Times New Roman"/>
          <w:color w:val="000000"/>
          <w:sz w:val="28"/>
          <w:szCs w:val="28"/>
          <w:shd w:val="clear" w:color="auto" w:fill="FFFFFF"/>
        </w:rPr>
        <w:t>Комнаты в этих общежитиях – отдельные однокомнатные или двухкомнатные квартиры с собственной кухней. </w:t>
      </w:r>
      <w:r w:rsidRPr="00BF6A99">
        <w:rPr>
          <w:rFonts w:ascii="Times New Roman" w:hAnsi="Times New Roman"/>
          <w:sz w:val="28"/>
          <w:szCs w:val="28"/>
          <w:shd w:val="clear" w:color="auto" w:fill="FFFFFF"/>
        </w:rPr>
        <w:t xml:space="preserve"> С вводом в эксплуатацию данного комплекса общежитий районная очередь нуждающихся в улучшении жилищных условий медиков сократится на 40%. </w:t>
      </w:r>
    </w:p>
    <w:p w:rsidR="00A50C61" w:rsidRPr="00BF6A99" w:rsidRDefault="00A50C61" w:rsidP="00A50C61">
      <w:pPr>
        <w:pStyle w:val="10"/>
        <w:shd w:val="clear" w:color="auto" w:fill="auto"/>
        <w:spacing w:line="240" w:lineRule="auto"/>
        <w:ind w:firstLine="709"/>
        <w:jc w:val="both"/>
        <w:rPr>
          <w:color w:val="222222"/>
          <w:sz w:val="28"/>
          <w:szCs w:val="28"/>
        </w:rPr>
      </w:pPr>
      <w:r w:rsidRPr="00BF6A99">
        <w:rPr>
          <w:rStyle w:val="ad"/>
          <w:b w:val="0"/>
          <w:sz w:val="28"/>
          <w:szCs w:val="28"/>
          <w:bdr w:val="none" w:sz="0" w:space="0" w:color="auto" w:frame="1"/>
          <w:shd w:val="clear" w:color="auto" w:fill="FFFFFF"/>
        </w:rPr>
        <w:t xml:space="preserve">Премьер-министр Беларуси, Сергей Румас, поддержал славную традицию и 31 октября в Гомельском районе поучаствовал в торжественном открытии </w:t>
      </w:r>
      <w:r w:rsidRPr="00BF6A99">
        <w:rPr>
          <w:rStyle w:val="ad"/>
          <w:sz w:val="28"/>
          <w:szCs w:val="28"/>
          <w:bdr w:val="none" w:sz="0" w:space="0" w:color="auto" w:frame="1"/>
          <w:shd w:val="clear" w:color="auto" w:fill="FFFFFF"/>
        </w:rPr>
        <w:t>долгожданного моста через реку Сож</w:t>
      </w:r>
      <w:r w:rsidRPr="00BF6A99">
        <w:rPr>
          <w:rStyle w:val="ad"/>
          <w:b w:val="0"/>
          <w:sz w:val="28"/>
          <w:szCs w:val="28"/>
          <w:bdr w:val="none" w:sz="0" w:space="0" w:color="auto" w:frame="1"/>
          <w:shd w:val="clear" w:color="auto" w:fill="FFFFFF"/>
        </w:rPr>
        <w:t>. Данный путепровод</w:t>
      </w:r>
      <w:r w:rsidRPr="00BF6A99">
        <w:rPr>
          <w:color w:val="222222"/>
          <w:sz w:val="28"/>
          <w:szCs w:val="28"/>
        </w:rPr>
        <w:t xml:space="preserve"> является частью трассы М8/Е95, по которой движется транспортный поток от границы России до Украины.</w:t>
      </w:r>
    </w:p>
    <w:p w:rsidR="00A50C61" w:rsidRPr="00BF6A99" w:rsidRDefault="00A50C61" w:rsidP="00A50C61">
      <w:pPr>
        <w:pStyle w:val="10"/>
        <w:shd w:val="clear" w:color="auto" w:fill="auto"/>
        <w:spacing w:line="240" w:lineRule="auto"/>
        <w:ind w:firstLine="709"/>
        <w:jc w:val="both"/>
        <w:rPr>
          <w:sz w:val="28"/>
          <w:szCs w:val="28"/>
        </w:rPr>
      </w:pPr>
      <w:r w:rsidRPr="00BF6A99">
        <w:rPr>
          <w:sz w:val="28"/>
          <w:szCs w:val="28"/>
        </w:rPr>
        <w:t>Новый мост возвели в непосредственной близости от старого сооружения, причем взрывать его не будут, а демонтируют постепенно.</w:t>
      </w:r>
    </w:p>
    <w:p w:rsidR="00A50C61" w:rsidRPr="00BF6A99" w:rsidRDefault="00A50C61" w:rsidP="00A50C61">
      <w:pPr>
        <w:pStyle w:val="10"/>
        <w:shd w:val="clear" w:color="auto" w:fill="auto"/>
        <w:spacing w:line="240" w:lineRule="auto"/>
        <w:ind w:firstLine="709"/>
        <w:jc w:val="both"/>
        <w:rPr>
          <w:sz w:val="28"/>
          <w:szCs w:val="28"/>
        </w:rPr>
      </w:pPr>
      <w:r w:rsidRPr="00BF6A99">
        <w:rPr>
          <w:sz w:val="28"/>
          <w:szCs w:val="28"/>
        </w:rPr>
        <w:t>Не остались обделены вниманием и жители Витебской области. К</w:t>
      </w:r>
      <w:r w:rsidRPr="00BF6A99">
        <w:rPr>
          <w:bCs/>
          <w:sz w:val="28"/>
          <w:szCs w:val="28"/>
        </w:rPr>
        <w:t xml:space="preserve">апитальный ремонт с элементами модернизации </w:t>
      </w:r>
      <w:r w:rsidRPr="00BF6A99">
        <w:rPr>
          <w:b/>
          <w:bCs/>
          <w:sz w:val="28"/>
          <w:szCs w:val="28"/>
        </w:rPr>
        <w:t>пищеблока</w:t>
      </w:r>
      <w:r w:rsidRPr="00BF6A99">
        <w:rPr>
          <w:bCs/>
          <w:sz w:val="28"/>
          <w:szCs w:val="28"/>
        </w:rPr>
        <w:t xml:space="preserve"> проведен </w:t>
      </w:r>
      <w:r w:rsidRPr="00BF6A99">
        <w:rPr>
          <w:b/>
          <w:bCs/>
          <w:sz w:val="28"/>
          <w:szCs w:val="28"/>
        </w:rPr>
        <w:t>в</w:t>
      </w:r>
      <w:r w:rsidRPr="00BF6A99">
        <w:rPr>
          <w:bCs/>
          <w:sz w:val="28"/>
          <w:szCs w:val="28"/>
        </w:rPr>
        <w:t xml:space="preserve"> </w:t>
      </w:r>
      <w:r w:rsidRPr="00BF6A99">
        <w:rPr>
          <w:b/>
          <w:bCs/>
          <w:sz w:val="28"/>
          <w:szCs w:val="28"/>
        </w:rPr>
        <w:t>учреждении здравоохранения «Докшицкая центральная районная больница»</w:t>
      </w:r>
      <w:r w:rsidRPr="00BF6A99">
        <w:rPr>
          <w:bCs/>
          <w:sz w:val="28"/>
          <w:szCs w:val="28"/>
        </w:rPr>
        <w:t xml:space="preserve">. Здание пищеблока было построено в 1989 году и устарело.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Cs/>
          <w:sz w:val="28"/>
          <w:szCs w:val="28"/>
        </w:rPr>
        <w:t xml:space="preserve">В такие праздники, </w:t>
      </w:r>
      <w:r w:rsidRPr="00BF6A99">
        <w:rPr>
          <w:rFonts w:ascii="Times New Roman" w:hAnsi="Times New Roman"/>
          <w:sz w:val="28"/>
          <w:szCs w:val="28"/>
        </w:rPr>
        <w:t>переосмысливая историческое прошлое, волей-неволей задумываешься и о будущем. Сегодня главная задача – создать необходимые условия для развития и самореализации белорусской молодежи.</w:t>
      </w:r>
    </w:p>
    <w:p w:rsidR="00A50C61" w:rsidRPr="00BF6A99" w:rsidRDefault="00A50C61" w:rsidP="00A50C61">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Руководствуясь выше сказанным, а также во исполнение поручений Правительства Республики Беларусь на базе УО «Оршанский </w:t>
      </w:r>
      <w:r w:rsidRPr="00BF6A99">
        <w:rPr>
          <w:rFonts w:ascii="Times New Roman" w:hAnsi="Times New Roman"/>
          <w:sz w:val="28"/>
          <w:szCs w:val="28"/>
        </w:rPr>
        <w:lastRenderedPageBreak/>
        <w:t xml:space="preserve">государственный механико-экономический колледж» за счет средств областного бюджета проведен капитальный ремонт бывших учебно-производственных мастерских и </w:t>
      </w:r>
      <w:r w:rsidRPr="00BF6A99">
        <w:rPr>
          <w:rFonts w:ascii="Times New Roman" w:hAnsi="Times New Roman"/>
          <w:b/>
          <w:sz w:val="28"/>
          <w:szCs w:val="28"/>
        </w:rPr>
        <w:t xml:space="preserve">создан ресурсный центр машиностроительного профиля. </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z w:val="28"/>
          <w:szCs w:val="28"/>
        </w:rPr>
        <w:t>Долгожданный подарок в канун праздника получили жители</w:t>
      </w:r>
      <w:r w:rsidRPr="00BF6A99">
        <w:rPr>
          <w:rFonts w:ascii="Times New Roman" w:hAnsi="Times New Roman"/>
          <w:bCs/>
          <w:sz w:val="28"/>
          <w:szCs w:val="28"/>
        </w:rPr>
        <w:t xml:space="preserve"> Гродненской области. </w:t>
      </w:r>
      <w:r w:rsidRPr="00BF6A99">
        <w:rPr>
          <w:rFonts w:ascii="Times New Roman" w:hAnsi="Times New Roman"/>
          <w:sz w:val="28"/>
          <w:szCs w:val="28"/>
        </w:rPr>
        <w:t xml:space="preserve">В густонаселенном микрорайоне «Индустриальный» г.Лиды </w:t>
      </w:r>
      <w:r w:rsidRPr="00BF6A99">
        <w:rPr>
          <w:rFonts w:ascii="Times New Roman" w:hAnsi="Times New Roman"/>
          <w:bCs/>
          <w:sz w:val="28"/>
          <w:szCs w:val="28"/>
        </w:rPr>
        <w:t xml:space="preserve">к празднику открыли </w:t>
      </w:r>
      <w:r w:rsidRPr="00BF6A99">
        <w:rPr>
          <w:rFonts w:ascii="Times New Roman" w:hAnsi="Times New Roman"/>
          <w:b/>
          <w:sz w:val="28"/>
          <w:szCs w:val="28"/>
        </w:rPr>
        <w:t>ясли-сад № 41</w:t>
      </w:r>
      <w:r w:rsidRPr="00BF6A99">
        <w:rPr>
          <w:rFonts w:ascii="Times New Roman" w:hAnsi="Times New Roman"/>
          <w:sz w:val="28"/>
          <w:szCs w:val="28"/>
        </w:rPr>
        <w:t xml:space="preserve">. </w:t>
      </w:r>
    </w:p>
    <w:p w:rsidR="00A50C61" w:rsidRPr="00BF6A99" w:rsidRDefault="00A50C61" w:rsidP="00A50C61">
      <w:pPr>
        <w:pStyle w:val="a5"/>
        <w:widowControl w:val="0"/>
        <w:shd w:val="clear" w:color="auto" w:fill="FFFFFF"/>
        <w:spacing w:before="0" w:beforeAutospacing="0" w:after="0" w:afterAutospacing="0"/>
        <w:ind w:firstLine="709"/>
        <w:jc w:val="both"/>
        <w:rPr>
          <w:sz w:val="28"/>
          <w:szCs w:val="28"/>
        </w:rPr>
      </w:pPr>
      <w:r w:rsidRPr="00BF6A99">
        <w:rPr>
          <w:sz w:val="28"/>
          <w:szCs w:val="28"/>
        </w:rPr>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A50C61" w:rsidRPr="00BF6A99" w:rsidRDefault="00A50C61" w:rsidP="00A50C61">
      <w:pPr>
        <w:pStyle w:val="a5"/>
        <w:widowControl w:val="0"/>
        <w:shd w:val="clear" w:color="auto" w:fill="FFFFFF"/>
        <w:spacing w:before="0" w:beforeAutospacing="0" w:after="0" w:afterAutospacing="0"/>
        <w:ind w:firstLine="709"/>
        <w:jc w:val="both"/>
        <w:rPr>
          <w:sz w:val="28"/>
          <w:szCs w:val="28"/>
        </w:rPr>
      </w:pPr>
      <w:r w:rsidRPr="00BF6A99">
        <w:rPr>
          <w:sz w:val="28"/>
          <w:szCs w:val="28"/>
        </w:rPr>
        <w:t xml:space="preserve">Поэтому среди объектов, которые в ноябре распахнули двери, – </w:t>
      </w:r>
      <w:r w:rsidRPr="00BF6A99">
        <w:rPr>
          <w:b/>
          <w:sz w:val="28"/>
          <w:szCs w:val="28"/>
        </w:rPr>
        <w:t>бассейн по ул.Селицкого в г.Минске</w:t>
      </w:r>
      <w:r w:rsidRPr="00BF6A99">
        <w:rPr>
          <w:sz w:val="28"/>
          <w:szCs w:val="28"/>
        </w:rPr>
        <w:t xml:space="preserve">, предназначенный для оздоровительного плавания и занятий спортом населения.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Не обошла традиция и Могилевскую область</w:t>
      </w:r>
      <w:r w:rsidRPr="00BF6A99">
        <w:rPr>
          <w:rFonts w:ascii="Times New Roman" w:hAnsi="Times New Roman"/>
          <w:sz w:val="28"/>
          <w:szCs w:val="28"/>
        </w:rPr>
        <w:t xml:space="preserve">. После 10 лет ожиданий в </w:t>
      </w:r>
      <w:r w:rsidRPr="00BF6A99">
        <w:rPr>
          <w:rFonts w:ascii="Times New Roman" w:hAnsi="Times New Roman"/>
          <w:b/>
          <w:sz w:val="28"/>
          <w:szCs w:val="28"/>
        </w:rPr>
        <w:t>г.Осиповичи</w:t>
      </w:r>
      <w:r w:rsidRPr="00BF6A99">
        <w:rPr>
          <w:rFonts w:ascii="Times New Roman" w:hAnsi="Times New Roman"/>
          <w:sz w:val="28"/>
          <w:szCs w:val="28"/>
        </w:rPr>
        <w:t xml:space="preserve"> открылся </w:t>
      </w:r>
      <w:r w:rsidRPr="00BF6A99">
        <w:rPr>
          <w:rFonts w:ascii="Times New Roman" w:hAnsi="Times New Roman"/>
          <w:b/>
          <w:sz w:val="28"/>
          <w:szCs w:val="28"/>
        </w:rPr>
        <w:t>новый терапевтический корпус районной больницы</w:t>
      </w:r>
      <w:r w:rsidRPr="00BF6A99">
        <w:rPr>
          <w:rFonts w:ascii="Times New Roman" w:hAnsi="Times New Roman"/>
          <w:sz w:val="28"/>
          <w:szCs w:val="28"/>
        </w:rPr>
        <w:t xml:space="preserve">, который </w:t>
      </w:r>
      <w:r w:rsidRPr="00BF6A99">
        <w:rPr>
          <w:rFonts w:ascii="Times New Roman" w:hAnsi="Times New Roman"/>
          <w:noProof/>
          <w:sz w:val="28"/>
          <w:szCs w:val="28"/>
          <w:lang w:eastAsia="ru-RU"/>
        </w:rPr>
        <w:t>соединен с существующим переходной галереей.</w:t>
      </w:r>
      <w:r w:rsidRPr="00BF6A99">
        <w:rPr>
          <w:rFonts w:ascii="Times New Roman" w:hAnsi="Times New Roman"/>
          <w:sz w:val="28"/>
          <w:szCs w:val="28"/>
        </w:rPr>
        <w:t xml:space="preserve"> Все это время жители одного из самых населенных районов Могилевской области </w:t>
      </w:r>
      <w:r w:rsidRPr="00BF6A99">
        <w:rPr>
          <w:rFonts w:ascii="Times New Roman" w:hAnsi="Times New Roman"/>
          <w:i/>
          <w:sz w:val="28"/>
          <w:szCs w:val="28"/>
        </w:rPr>
        <w:t>(около 47 тыс.)</w:t>
      </w:r>
      <w:r w:rsidRPr="00BF6A99">
        <w:rPr>
          <w:rFonts w:ascii="Times New Roman" w:hAnsi="Times New Roman"/>
          <w:sz w:val="28"/>
          <w:szCs w:val="28"/>
        </w:rPr>
        <w:t xml:space="preserve"> лечились в старом здании, не приспособленном к такой нагрузке. На некоторые процедуры людям приходилось ездить в другие районы.</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 новым корпусом у Осиповичской районной больницы появились и новые возможности: в круглосуточном режиме будет работать кабинет компьютерной томографии, отделение гемодиализа </w:t>
      </w:r>
      <w:r w:rsidRPr="00BF6A99">
        <w:rPr>
          <w:rFonts w:ascii="Times New Roman" w:hAnsi="Times New Roman"/>
          <w:i/>
          <w:sz w:val="28"/>
          <w:szCs w:val="28"/>
        </w:rPr>
        <w:t>(ради проведения жизненно необходимой процедуры пациентам с хроническими заболеваниями почек не придется больше ездить три раза в неделю в г.Бобруйск или г.Могилев)</w:t>
      </w:r>
      <w:r w:rsidRPr="00BF6A99">
        <w:rPr>
          <w:rFonts w:ascii="Times New Roman" w:hAnsi="Times New Roman"/>
          <w:sz w:val="28"/>
          <w:szCs w:val="28"/>
        </w:rPr>
        <w:t xml:space="preserve">. </w:t>
      </w:r>
    </w:p>
    <w:p w:rsidR="00A50C61" w:rsidRPr="00BF6A99" w:rsidRDefault="00A50C61" w:rsidP="00A50C61">
      <w:pPr>
        <w:spacing w:after="0" w:line="240" w:lineRule="auto"/>
        <w:ind w:firstLine="709"/>
        <w:jc w:val="both"/>
        <w:rPr>
          <w:rFonts w:ascii="Times New Roman" w:hAnsi="Times New Roman"/>
          <w:spacing w:val="-4"/>
          <w:kern w:val="30"/>
          <w:sz w:val="28"/>
          <w:szCs w:val="28"/>
        </w:rPr>
      </w:pPr>
      <w:r w:rsidRPr="00BF6A99">
        <w:rPr>
          <w:rFonts w:ascii="Times New Roman" w:hAnsi="Times New Roman"/>
          <w:sz w:val="28"/>
          <w:szCs w:val="28"/>
        </w:rPr>
        <w:t xml:space="preserve">Социально значимый объект оснащен и другим современным высокотехнологическим медицинским оборудованием, в том числе </w:t>
      </w:r>
      <w:r w:rsidRPr="00BF6A99">
        <w:rPr>
          <w:rFonts w:ascii="Times New Roman" w:hAnsi="Times New Roman"/>
          <w:spacing w:val="-4"/>
          <w:kern w:val="30"/>
          <w:sz w:val="28"/>
          <w:szCs w:val="28"/>
        </w:rPr>
        <w:t>лапароскопической стойкой, эндовидеогастроскопом, колоноскопом, наркозно-дыхательной аппаратурой, ультразвуковыми диагностическими системами, реанимационными модулями, рентгенаппаратами.</w:t>
      </w:r>
    </w:p>
    <w:p w:rsidR="00A50C61" w:rsidRPr="00BF6A99" w:rsidRDefault="00A50C61" w:rsidP="00A50C61">
      <w:pPr>
        <w:spacing w:after="0" w:line="240" w:lineRule="auto"/>
        <w:ind w:firstLine="708"/>
        <w:jc w:val="both"/>
        <w:rPr>
          <w:rFonts w:ascii="Times New Roman" w:hAnsi="Times New Roman"/>
          <w:sz w:val="28"/>
          <w:szCs w:val="28"/>
          <w:shd w:val="clear" w:color="auto" w:fill="FFFFFF"/>
        </w:rPr>
      </w:pPr>
      <w:r w:rsidRPr="00BF6A99">
        <w:rPr>
          <w:rFonts w:ascii="Times New Roman" w:hAnsi="Times New Roman"/>
          <w:sz w:val="28"/>
          <w:szCs w:val="28"/>
        </w:rPr>
        <w:t xml:space="preserve">Для инвалидов и маломобильных пациентов </w:t>
      </w:r>
      <w:r w:rsidRPr="00BF6A99">
        <w:rPr>
          <w:rFonts w:ascii="Times New Roman" w:hAnsi="Times New Roman"/>
          <w:sz w:val="28"/>
          <w:szCs w:val="28"/>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Также к празднику после реконструкции жители г.Могилева увидят обновленный </w:t>
      </w:r>
      <w:r w:rsidRPr="00BF6A99">
        <w:rPr>
          <w:rFonts w:ascii="Times New Roman" w:hAnsi="Times New Roman"/>
          <w:b/>
          <w:sz w:val="28"/>
          <w:szCs w:val="28"/>
        </w:rPr>
        <w:t>родильный дом УЗ «Могилевская городская больница скорой медицинской помощи»</w:t>
      </w:r>
      <w:r w:rsidRPr="00BF6A99">
        <w:rPr>
          <w:rFonts w:ascii="Times New Roman" w:hAnsi="Times New Roman"/>
          <w:sz w:val="28"/>
          <w:szCs w:val="28"/>
        </w:rPr>
        <w:t>.</w:t>
      </w:r>
    </w:p>
    <w:p w:rsidR="00A50C61" w:rsidRPr="00BF6A99" w:rsidRDefault="00A50C61" w:rsidP="00A50C61">
      <w:pPr>
        <w:spacing w:after="0" w:line="240" w:lineRule="auto"/>
        <w:jc w:val="both"/>
        <w:rPr>
          <w:rFonts w:ascii="Times New Roman" w:hAnsi="Times New Roman"/>
          <w:b/>
          <w:bCs/>
          <w:i/>
          <w:sz w:val="28"/>
          <w:szCs w:val="28"/>
        </w:rPr>
      </w:pPr>
      <w:r w:rsidRPr="00BF6A99">
        <w:rPr>
          <w:rFonts w:ascii="Times New Roman" w:hAnsi="Times New Roman"/>
          <w:b/>
          <w:bCs/>
          <w:i/>
          <w:sz w:val="28"/>
          <w:szCs w:val="28"/>
        </w:rPr>
        <w:t>Справочно.</w:t>
      </w:r>
    </w:p>
    <w:p w:rsidR="00A50C61" w:rsidRPr="00BF6A99" w:rsidRDefault="00A50C61" w:rsidP="00A50C61">
      <w:pPr>
        <w:spacing w:after="0" w:line="240" w:lineRule="auto"/>
        <w:ind w:left="709" w:firstLine="709"/>
        <w:jc w:val="both"/>
        <w:rPr>
          <w:rFonts w:ascii="Times New Roman" w:hAnsi="Times New Roman"/>
          <w:bCs/>
          <w:sz w:val="28"/>
          <w:szCs w:val="28"/>
        </w:rPr>
      </w:pPr>
      <w:r w:rsidRPr="00BF6A99">
        <w:rPr>
          <w:rFonts w:ascii="Times New Roman" w:hAnsi="Times New Roman"/>
          <w:i/>
          <w:sz w:val="28"/>
          <w:szCs w:val="28"/>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Для рожениц организована музыкотерапия, размещены фитболы, шведские стенки, ванны с гидромассажем, позволяющие проводить психопрофилактическое обезболивание родов.</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lastRenderedPageBreak/>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Подарком к празднику стало </w:t>
      </w:r>
      <w:r w:rsidRPr="00BF6A99">
        <w:rPr>
          <w:rFonts w:ascii="Times New Roman" w:hAnsi="Times New Roman"/>
          <w:b/>
          <w:sz w:val="28"/>
          <w:szCs w:val="28"/>
        </w:rPr>
        <w:t>открытие обновленного путепровода</w:t>
      </w:r>
      <w:r w:rsidRPr="00BF6A99">
        <w:rPr>
          <w:rFonts w:ascii="Times New Roman" w:hAnsi="Times New Roman"/>
          <w:sz w:val="28"/>
          <w:szCs w:val="28"/>
        </w:rPr>
        <w:t xml:space="preserve"> по ул.Первомайской в районе железнодорожного вокзала в г.Могилеве.</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В Брестской области в городском поселке Телеханы был открыт </w:t>
      </w:r>
      <w:r w:rsidRPr="00BF6A99">
        <w:rPr>
          <w:rFonts w:ascii="Times New Roman" w:hAnsi="Times New Roman"/>
          <w:b/>
          <w:sz w:val="28"/>
          <w:szCs w:val="28"/>
        </w:rPr>
        <w:t>новый цех по производству пластиковых лыж</w:t>
      </w:r>
      <w:r w:rsidRPr="00BF6A99">
        <w:rPr>
          <w:rFonts w:ascii="Times New Roman" w:hAnsi="Times New Roman"/>
          <w:sz w:val="28"/>
          <w:szCs w:val="28"/>
        </w:rPr>
        <w:t xml:space="preserve">. Уникальное производство создано по поручению Президента фактически за год.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Таким образом, добрая традиция </w:t>
      </w:r>
      <w:r w:rsidRPr="00BF6A99">
        <w:rPr>
          <w:rFonts w:ascii="Times New Roman" w:eastAsia="Times New Roman" w:hAnsi="Times New Roman"/>
          <w:sz w:val="28"/>
          <w:szCs w:val="28"/>
          <w:lang w:eastAsia="ru-RU"/>
        </w:rPr>
        <w:t>советских времен «делать так называемые подарки власти народу»</w:t>
      </w:r>
      <w:r w:rsidRPr="00BF6A99">
        <w:rPr>
          <w:rFonts w:ascii="Times New Roman" w:hAnsi="Times New Roman"/>
          <w:sz w:val="28"/>
          <w:szCs w:val="28"/>
          <w:shd w:val="clear" w:color="auto" w:fill="FFFFFF"/>
        </w:rPr>
        <w:t xml:space="preserve"> переходит из года в год. </w:t>
      </w:r>
      <w:r w:rsidRPr="00BF6A99">
        <w:rPr>
          <w:rFonts w:ascii="Times New Roman" w:eastAsia="Times New Roman" w:hAnsi="Times New Roman"/>
          <w:sz w:val="28"/>
          <w:szCs w:val="28"/>
          <w:lang w:eastAsia="ru-RU"/>
        </w:rPr>
        <w:t xml:space="preserve">Президент Беларуси А.Г.Лукашенко убежден, что </w:t>
      </w:r>
      <w:r w:rsidRPr="00BF6A99">
        <w:rPr>
          <w:rFonts w:ascii="Times New Roman" w:eastAsia="Times New Roman" w:hAnsi="Times New Roman"/>
          <w:b/>
          <w:sz w:val="28"/>
          <w:szCs w:val="28"/>
          <w:lang w:eastAsia="ru-RU"/>
        </w:rPr>
        <w:t>решение продолжить данную традицию было верным</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b/>
          <w:sz w:val="28"/>
          <w:szCs w:val="28"/>
          <w:lang w:eastAsia="ru-RU"/>
        </w:rPr>
        <w:t>и страна от этого только выиграла</w:t>
      </w:r>
      <w:r w:rsidRPr="00BF6A99">
        <w:rPr>
          <w:rFonts w:ascii="Times New Roman" w:eastAsia="Times New Roman" w:hAnsi="Times New Roman"/>
          <w:sz w:val="28"/>
          <w:szCs w:val="28"/>
          <w:lang w:eastAsia="ru-RU"/>
        </w:rPr>
        <w:t>.</w:t>
      </w:r>
    </w:p>
    <w:p w:rsidR="00A50C61" w:rsidRPr="00BF6A99" w:rsidRDefault="00A50C61" w:rsidP="00A50C61">
      <w:pPr>
        <w:widowControl w:val="0"/>
        <w:overflowPunct w:val="0"/>
        <w:autoSpaceDE w:val="0"/>
        <w:autoSpaceDN w:val="0"/>
        <w:adjustRightInd w:val="0"/>
        <w:spacing w:after="0" w:line="240" w:lineRule="auto"/>
        <w:jc w:val="both"/>
        <w:rPr>
          <w:rFonts w:ascii="Times New Roman" w:hAnsi="Times New Roman"/>
          <w:b/>
          <w:sz w:val="28"/>
          <w:szCs w:val="28"/>
          <w:u w:val="single"/>
        </w:rPr>
      </w:pPr>
    </w:p>
    <w:p w:rsidR="00A50C61" w:rsidRPr="00BF6A99" w:rsidRDefault="00A50C61" w:rsidP="00A50C61">
      <w:pPr>
        <w:widowControl w:val="0"/>
        <w:overflowPunct w:val="0"/>
        <w:autoSpaceDE w:val="0"/>
        <w:autoSpaceDN w:val="0"/>
        <w:adjustRightInd w:val="0"/>
        <w:spacing w:after="0" w:line="240" w:lineRule="auto"/>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здравоохранения Республики Беларусь</w:t>
      </w:r>
    </w:p>
    <w:p w:rsidR="00A50C61" w:rsidRPr="00BF6A99" w:rsidRDefault="00A50C61" w:rsidP="00A50C61">
      <w:pPr>
        <w:spacing w:after="0" w:line="240" w:lineRule="auto"/>
        <w:jc w:val="both"/>
        <w:rPr>
          <w:rFonts w:ascii="Times New Roman" w:hAnsi="Times New Roman"/>
          <w:b/>
          <w:sz w:val="28"/>
          <w:szCs w:val="28"/>
        </w:rPr>
      </w:pPr>
      <w:r w:rsidRPr="00BF6A99">
        <w:rPr>
          <w:rFonts w:ascii="Times New Roman" w:hAnsi="Times New Roman"/>
          <w:b/>
          <w:sz w:val="28"/>
          <w:szCs w:val="28"/>
        </w:rPr>
        <w:t>Общая характеристика объектов инфраструктуры здравоохранения</w:t>
      </w:r>
    </w:p>
    <w:p w:rsidR="00A50C61" w:rsidRPr="00BF6A99" w:rsidRDefault="00A50C61" w:rsidP="00A50C61">
      <w:pPr>
        <w:pStyle w:val="a3"/>
        <w:shd w:val="clear" w:color="auto" w:fill="auto"/>
        <w:spacing w:before="0" w:after="0" w:line="240" w:lineRule="auto"/>
        <w:ind w:firstLine="709"/>
        <w:jc w:val="both"/>
        <w:rPr>
          <w:sz w:val="28"/>
          <w:szCs w:val="28"/>
          <w:shd w:val="clear" w:color="auto" w:fill="FFFFFF"/>
        </w:rPr>
      </w:pPr>
      <w:r w:rsidRPr="00BF6A99">
        <w:rPr>
          <w:sz w:val="28"/>
          <w:szCs w:val="28"/>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A50C61" w:rsidRPr="00BF6A99" w:rsidRDefault="00A50C61" w:rsidP="00A50C61">
      <w:pPr>
        <w:pStyle w:val="a3"/>
        <w:shd w:val="clear" w:color="auto" w:fill="auto"/>
        <w:spacing w:before="0" w:after="0" w:line="240" w:lineRule="auto"/>
        <w:ind w:firstLine="709"/>
        <w:jc w:val="both"/>
        <w:rPr>
          <w:rFonts w:eastAsia="Times New Roman"/>
          <w:sz w:val="28"/>
          <w:szCs w:val="28"/>
          <w:lang w:eastAsia="ru-RU"/>
        </w:rPr>
      </w:pPr>
      <w:r w:rsidRPr="00BF6A99">
        <w:rPr>
          <w:sz w:val="28"/>
          <w:szCs w:val="28"/>
          <w:shd w:val="clear" w:color="auto" w:fill="FFFFFF"/>
        </w:rPr>
        <w:t xml:space="preserve">Система здравоохранения Республики Беларусь сохранила государственный характер с бюджетной системой финансирования здравоохранения. </w:t>
      </w:r>
      <w:r w:rsidRPr="00BF6A99">
        <w:rPr>
          <w:sz w:val="28"/>
          <w:szCs w:val="28"/>
        </w:rPr>
        <w:t xml:space="preserve">В стране функционирует </w:t>
      </w:r>
      <w:r w:rsidRPr="00BF6A99">
        <w:rPr>
          <w:b/>
          <w:sz w:val="28"/>
          <w:szCs w:val="28"/>
        </w:rPr>
        <w:t xml:space="preserve">1410 организаций здравоохранения, оказывающих медицинскую помощь в амбулаторно-поликлинических условиях, </w:t>
      </w:r>
      <w:r w:rsidRPr="00BF6A99">
        <w:rPr>
          <w:sz w:val="28"/>
          <w:szCs w:val="28"/>
        </w:rPr>
        <w:t xml:space="preserve">в том числе, </w:t>
      </w:r>
      <w:r w:rsidRPr="00BF6A99">
        <w:rPr>
          <w:rFonts w:eastAsia="Times New Roman"/>
          <w:sz w:val="28"/>
          <w:szCs w:val="28"/>
          <w:lang w:eastAsia="ru-RU"/>
        </w:rPr>
        <w:t>19 врачебных амбулаторий, 610 амбулаторий врача общей практики, 2048 фельдшерско-акушерских пунктов</w:t>
      </w:r>
      <w:r w:rsidRPr="00BF6A99">
        <w:rPr>
          <w:sz w:val="28"/>
          <w:szCs w:val="28"/>
        </w:rPr>
        <w:t xml:space="preserve"> и </w:t>
      </w:r>
      <w:r w:rsidRPr="00BF6A99">
        <w:rPr>
          <w:b/>
          <w:sz w:val="28"/>
          <w:szCs w:val="28"/>
        </w:rPr>
        <w:t>602 организации здравоохранения, оказывающие медицинскую помощь в стационарных условиях</w:t>
      </w:r>
      <w:r w:rsidRPr="00BF6A99">
        <w:rPr>
          <w:sz w:val="28"/>
          <w:szCs w:val="28"/>
        </w:rPr>
        <w:t xml:space="preserve">, в том числе </w:t>
      </w:r>
      <w:r w:rsidRPr="00BF6A99">
        <w:rPr>
          <w:b/>
          <w:sz w:val="28"/>
          <w:szCs w:val="28"/>
        </w:rPr>
        <w:t>13 р</w:t>
      </w:r>
      <w:r w:rsidRPr="00BF6A99">
        <w:rPr>
          <w:rFonts w:eastAsia="Times New Roman"/>
          <w:b/>
          <w:sz w:val="28"/>
          <w:szCs w:val="28"/>
          <w:lang w:eastAsia="ru-RU"/>
        </w:rPr>
        <w:t>еспубликанских научно-практических центров</w:t>
      </w:r>
      <w:r w:rsidRPr="00BF6A99">
        <w:rPr>
          <w:rFonts w:eastAsia="Times New Roman"/>
          <w:sz w:val="28"/>
          <w:szCs w:val="28"/>
          <w:lang w:eastAsia="ru-RU"/>
        </w:rPr>
        <w:t>.</w:t>
      </w:r>
    </w:p>
    <w:p w:rsidR="00A50C61" w:rsidRPr="00BF6A99" w:rsidRDefault="00A50C61" w:rsidP="00A50C61">
      <w:pPr>
        <w:pStyle w:val="a3"/>
        <w:shd w:val="clear" w:color="auto" w:fill="auto"/>
        <w:spacing w:before="0" w:after="0" w:line="240" w:lineRule="auto"/>
        <w:ind w:firstLine="709"/>
        <w:jc w:val="both"/>
        <w:rPr>
          <w:rFonts w:eastAsia="Times New Roman"/>
          <w:spacing w:val="-6"/>
          <w:kern w:val="30"/>
          <w:sz w:val="28"/>
          <w:szCs w:val="28"/>
          <w:lang w:eastAsia="ru-RU"/>
        </w:rPr>
      </w:pPr>
      <w:r w:rsidRPr="00BF6A99">
        <w:rPr>
          <w:rFonts w:eastAsia="Times New Roman"/>
          <w:spacing w:val="-6"/>
          <w:kern w:val="30"/>
          <w:sz w:val="28"/>
          <w:szCs w:val="28"/>
          <w:lang w:eastAsia="ru-RU"/>
        </w:rPr>
        <w:t>Сегодня здравоохранение Республики Беларусь обладает практически всем спектром оказания медицинских услуг,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A50C61" w:rsidRPr="00BF6A99" w:rsidRDefault="00A50C61" w:rsidP="00A50C61">
      <w:pPr>
        <w:pStyle w:val="a3"/>
        <w:shd w:val="clear" w:color="auto" w:fill="auto"/>
        <w:spacing w:before="0" w:after="0" w:line="240" w:lineRule="auto"/>
        <w:ind w:firstLine="709"/>
        <w:jc w:val="both"/>
        <w:rPr>
          <w:sz w:val="28"/>
          <w:szCs w:val="28"/>
        </w:rPr>
      </w:pPr>
      <w:r w:rsidRPr="00BF6A99">
        <w:rPr>
          <w:rFonts w:eastAsia="Times New Roman"/>
          <w:sz w:val="28"/>
          <w:szCs w:val="28"/>
          <w:lang w:eastAsia="ru-RU"/>
        </w:rPr>
        <w:t xml:space="preserve">Медицинскую помощь оказывают профессионалы самого высокого уровня. </w:t>
      </w:r>
      <w:r w:rsidRPr="00BF6A99">
        <w:rPr>
          <w:color w:val="000000"/>
          <w:sz w:val="28"/>
          <w:szCs w:val="28"/>
        </w:rPr>
        <w:t xml:space="preserve">В Республике Беларусь на 1 января 2019 года работает в отрасли 308 425 работников, из них медицинских работников 186 278. За последние годы увеличилась </w:t>
      </w:r>
      <w:r w:rsidRPr="00BF6A99">
        <w:rPr>
          <w:b/>
          <w:color w:val="000000"/>
          <w:sz w:val="28"/>
          <w:szCs w:val="28"/>
        </w:rPr>
        <w:t xml:space="preserve">обеспеченность специалистами с высшим медицинским образованием </w:t>
      </w:r>
      <w:r w:rsidRPr="00BF6A99">
        <w:rPr>
          <w:color w:val="000000"/>
          <w:sz w:val="28"/>
          <w:szCs w:val="28"/>
        </w:rPr>
        <w:t xml:space="preserve">и на начало 2019 года составила </w:t>
      </w:r>
      <w:r w:rsidRPr="00BF6A99">
        <w:rPr>
          <w:b/>
          <w:color w:val="000000"/>
          <w:sz w:val="28"/>
          <w:szCs w:val="28"/>
        </w:rPr>
        <w:t>55,6 на 10 тыс</w:t>
      </w:r>
      <w:r w:rsidRPr="00BF6A99">
        <w:rPr>
          <w:color w:val="000000"/>
          <w:sz w:val="28"/>
          <w:szCs w:val="28"/>
        </w:rPr>
        <w:t xml:space="preserve">. населения, </w:t>
      </w:r>
      <w:r w:rsidRPr="00BF6A99">
        <w:rPr>
          <w:sz w:val="28"/>
          <w:szCs w:val="28"/>
        </w:rPr>
        <w:t xml:space="preserve">что выше, чем в странах Евросоюза (ЕС) – 33,4 и странах Содружества независимых государств (СНГ) </w:t>
      </w:r>
      <w:r w:rsidRPr="00BF6A99">
        <w:rPr>
          <w:color w:val="222222"/>
          <w:sz w:val="28"/>
          <w:szCs w:val="28"/>
          <w:lang w:eastAsia="ru-RU"/>
        </w:rPr>
        <w:t>–</w:t>
      </w:r>
      <w:r w:rsidRPr="00BF6A99">
        <w:rPr>
          <w:sz w:val="28"/>
          <w:szCs w:val="28"/>
        </w:rPr>
        <w:t xml:space="preserve"> 38,1.</w:t>
      </w:r>
    </w:p>
    <w:p w:rsidR="00A50C61" w:rsidRPr="00BF6A99" w:rsidRDefault="00A50C61" w:rsidP="00A50C61">
      <w:pPr>
        <w:pStyle w:val="a5"/>
        <w:tabs>
          <w:tab w:val="left" w:pos="1276"/>
        </w:tabs>
        <w:spacing w:before="0" w:beforeAutospacing="0" w:after="0" w:afterAutospacing="0"/>
        <w:ind w:firstLine="709"/>
        <w:jc w:val="both"/>
        <w:rPr>
          <w:color w:val="000000"/>
          <w:sz w:val="28"/>
          <w:szCs w:val="28"/>
        </w:rPr>
      </w:pPr>
      <w:r w:rsidRPr="00BF6A99">
        <w:rPr>
          <w:b/>
          <w:color w:val="000000"/>
          <w:sz w:val="28"/>
          <w:szCs w:val="28"/>
        </w:rPr>
        <w:t>Укомплектованность врачебных должностей</w:t>
      </w:r>
      <w:r w:rsidRPr="00BF6A99">
        <w:rPr>
          <w:color w:val="000000"/>
          <w:sz w:val="28"/>
          <w:szCs w:val="28"/>
        </w:rPr>
        <w:t xml:space="preserve"> в среднем по республике составляет </w:t>
      </w:r>
      <w:r w:rsidRPr="00BF6A99">
        <w:rPr>
          <w:b/>
          <w:color w:val="000000"/>
          <w:sz w:val="28"/>
          <w:szCs w:val="28"/>
        </w:rPr>
        <w:t>95,5%</w:t>
      </w:r>
      <w:r w:rsidRPr="00BF6A99">
        <w:rPr>
          <w:color w:val="000000"/>
          <w:sz w:val="28"/>
          <w:szCs w:val="28"/>
        </w:rPr>
        <w:t xml:space="preserve">, должностей среднего персонала – </w:t>
      </w:r>
      <w:r w:rsidRPr="00BF6A99">
        <w:rPr>
          <w:b/>
          <w:color w:val="000000"/>
          <w:sz w:val="28"/>
          <w:szCs w:val="28"/>
        </w:rPr>
        <w:t>97,1%.</w:t>
      </w:r>
      <w:r w:rsidRPr="00BF6A99">
        <w:rPr>
          <w:color w:val="000000"/>
          <w:sz w:val="28"/>
          <w:szCs w:val="28"/>
        </w:rPr>
        <w:t xml:space="preserve"> </w:t>
      </w:r>
    </w:p>
    <w:p w:rsidR="00A50C61" w:rsidRPr="00BF6A99" w:rsidRDefault="00A50C61" w:rsidP="00A50C61">
      <w:pPr>
        <w:tabs>
          <w:tab w:val="left" w:pos="1276"/>
        </w:tabs>
        <w:spacing w:after="0" w:line="240" w:lineRule="auto"/>
        <w:ind w:firstLine="709"/>
        <w:jc w:val="both"/>
        <w:rPr>
          <w:rFonts w:ascii="Times New Roman" w:hAnsi="Times New Roman"/>
          <w:sz w:val="28"/>
          <w:szCs w:val="28"/>
        </w:rPr>
      </w:pPr>
      <w:r w:rsidRPr="00BF6A99">
        <w:rPr>
          <w:rFonts w:ascii="Times New Roman" w:hAnsi="Times New Roman"/>
          <w:spacing w:val="-4"/>
          <w:sz w:val="28"/>
          <w:szCs w:val="28"/>
        </w:rPr>
        <w:lastRenderedPageBreak/>
        <w:t xml:space="preserve">Показатель </w:t>
      </w:r>
      <w:r w:rsidRPr="00BF6A99">
        <w:rPr>
          <w:rFonts w:ascii="Times New Roman" w:hAnsi="Times New Roman"/>
          <w:b/>
          <w:spacing w:val="-4"/>
          <w:sz w:val="28"/>
          <w:szCs w:val="28"/>
        </w:rPr>
        <w:t>обеспеченности</w:t>
      </w:r>
      <w:r w:rsidRPr="00BF6A99">
        <w:rPr>
          <w:rFonts w:ascii="Times New Roman" w:hAnsi="Times New Roman"/>
          <w:spacing w:val="-4"/>
          <w:sz w:val="28"/>
          <w:szCs w:val="28"/>
        </w:rPr>
        <w:t xml:space="preserve"> </w:t>
      </w:r>
      <w:r w:rsidRPr="00BF6A99">
        <w:rPr>
          <w:rFonts w:ascii="Times New Roman" w:hAnsi="Times New Roman"/>
          <w:b/>
          <w:spacing w:val="-4"/>
          <w:sz w:val="28"/>
          <w:szCs w:val="28"/>
        </w:rPr>
        <w:t>больничными койками</w:t>
      </w:r>
      <w:r w:rsidRPr="00BF6A99">
        <w:rPr>
          <w:rFonts w:ascii="Times New Roman" w:hAnsi="Times New Roman"/>
          <w:spacing w:val="-4"/>
          <w:sz w:val="28"/>
          <w:szCs w:val="28"/>
        </w:rPr>
        <w:t xml:space="preserve"> </w:t>
      </w:r>
      <w:r w:rsidRPr="00BF6A99">
        <w:rPr>
          <w:rFonts w:ascii="Times New Roman" w:hAnsi="Times New Roman"/>
          <w:sz w:val="28"/>
          <w:szCs w:val="28"/>
        </w:rPr>
        <w:t xml:space="preserve">краткосрочного пребывания на 10 тыс. населения в Республике Беларусь в 2018 году составил </w:t>
      </w:r>
      <w:r w:rsidRPr="00BF6A99">
        <w:rPr>
          <w:rFonts w:ascii="Times New Roman" w:hAnsi="Times New Roman"/>
          <w:b/>
          <w:sz w:val="28"/>
          <w:szCs w:val="28"/>
        </w:rPr>
        <w:t>80,0</w:t>
      </w:r>
      <w:r w:rsidRPr="00BF6A99">
        <w:rPr>
          <w:rFonts w:ascii="Times New Roman" w:hAnsi="Times New Roman"/>
          <w:sz w:val="28"/>
          <w:szCs w:val="28"/>
        </w:rPr>
        <w:t xml:space="preserve">, что значительно выше, чем в Польше (65,2), Латвии (56,7), Литве (72,6). </w:t>
      </w:r>
    </w:p>
    <w:p w:rsidR="00A50C61" w:rsidRPr="00BF6A99" w:rsidRDefault="00A50C61" w:rsidP="00A50C61">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Важная роль в </w:t>
      </w:r>
      <w:r w:rsidRPr="00BF6A99">
        <w:rPr>
          <w:rFonts w:ascii="Times New Roman" w:eastAsia="Times New Roman" w:hAnsi="Times New Roman"/>
          <w:b/>
          <w:color w:val="000000"/>
          <w:sz w:val="28"/>
          <w:szCs w:val="28"/>
          <w:lang w:eastAsia="ru-RU"/>
        </w:rPr>
        <w:t>оказании медицинской помощи сельскому населению</w:t>
      </w:r>
      <w:r w:rsidRPr="00BF6A99">
        <w:rPr>
          <w:rFonts w:ascii="Times New Roman" w:eastAsia="Times New Roman" w:hAnsi="Times New Roman"/>
          <w:color w:val="000000"/>
          <w:sz w:val="28"/>
          <w:szCs w:val="28"/>
          <w:lang w:eastAsia="ru-RU"/>
        </w:rPr>
        <w:t xml:space="preserve"> принадлежит районному звену, имеющему в своем составе </w:t>
      </w:r>
      <w:r w:rsidRPr="00BF6A99">
        <w:rPr>
          <w:rFonts w:ascii="Times New Roman" w:eastAsia="Times New Roman" w:hAnsi="Times New Roman"/>
          <w:b/>
          <w:color w:val="000000"/>
          <w:sz w:val="28"/>
          <w:szCs w:val="28"/>
          <w:lang w:eastAsia="ru-RU"/>
        </w:rPr>
        <w:t>107</w:t>
      </w:r>
      <w:r w:rsidRPr="00BF6A99">
        <w:rPr>
          <w:rFonts w:ascii="Times New Roman" w:eastAsia="Times New Roman" w:hAnsi="Times New Roman"/>
          <w:color w:val="000000"/>
          <w:sz w:val="28"/>
          <w:szCs w:val="28"/>
          <w:lang w:eastAsia="ru-RU"/>
        </w:rPr>
        <w:t xml:space="preserve"> </w:t>
      </w:r>
      <w:r w:rsidRPr="00BF6A99">
        <w:rPr>
          <w:rFonts w:ascii="Times New Roman" w:eastAsia="Times New Roman" w:hAnsi="Times New Roman"/>
          <w:b/>
          <w:color w:val="000000"/>
          <w:sz w:val="28"/>
          <w:szCs w:val="28"/>
          <w:lang w:eastAsia="ru-RU"/>
        </w:rPr>
        <w:t>центральных районных больниц</w:t>
      </w:r>
      <w:r w:rsidRPr="00BF6A99">
        <w:rPr>
          <w:rFonts w:ascii="Times New Roman" w:eastAsia="Times New Roman" w:hAnsi="Times New Roman"/>
          <w:color w:val="000000"/>
          <w:sz w:val="28"/>
          <w:szCs w:val="28"/>
          <w:lang w:eastAsia="ru-RU"/>
        </w:rPr>
        <w:t xml:space="preserve"> (ЦРБ), </w:t>
      </w:r>
      <w:r w:rsidRPr="00BF6A99">
        <w:rPr>
          <w:rFonts w:ascii="Times New Roman" w:eastAsia="Times New Roman" w:hAnsi="Times New Roman"/>
          <w:b/>
          <w:color w:val="000000"/>
          <w:sz w:val="28"/>
          <w:szCs w:val="28"/>
          <w:lang w:eastAsia="ru-RU"/>
        </w:rPr>
        <w:t>9 районных больниц</w:t>
      </w:r>
      <w:r w:rsidRPr="00BF6A99">
        <w:rPr>
          <w:rFonts w:ascii="Times New Roman" w:eastAsia="Times New Roman" w:hAnsi="Times New Roman"/>
          <w:color w:val="000000"/>
          <w:sz w:val="28"/>
          <w:szCs w:val="28"/>
          <w:lang w:eastAsia="ru-RU"/>
        </w:rPr>
        <w:t>, 138</w:t>
      </w:r>
      <w:r w:rsidRPr="00BF6A99">
        <w:rPr>
          <w:rFonts w:ascii="Times New Roman" w:eastAsia="Times New Roman" w:hAnsi="Times New Roman"/>
          <w:color w:val="000000"/>
          <w:sz w:val="28"/>
          <w:szCs w:val="28"/>
          <w:lang w:val="en-US" w:eastAsia="ru-RU"/>
        </w:rPr>
        <w:t> </w:t>
      </w:r>
      <w:r w:rsidRPr="00BF6A99">
        <w:rPr>
          <w:rFonts w:ascii="Times New Roman" w:eastAsia="Times New Roman" w:hAnsi="Times New Roman"/>
          <w:sz w:val="28"/>
          <w:szCs w:val="28"/>
          <w:lang w:eastAsia="ru-RU"/>
        </w:rPr>
        <w:t xml:space="preserve">центров гигиены и эпидемиологии; районные диспансеры </w:t>
      </w:r>
      <w:r w:rsidRPr="00BF6A99">
        <w:rPr>
          <w:rFonts w:ascii="Times New Roman" w:eastAsia="Times New Roman" w:hAnsi="Times New Roman"/>
          <w:color w:val="000000"/>
          <w:sz w:val="28"/>
          <w:szCs w:val="28"/>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A50C61" w:rsidRPr="00BF6A99" w:rsidRDefault="00A50C61" w:rsidP="00A50C61">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t>Реализация права граждан на доступное медицинское обслуживание</w:t>
      </w:r>
    </w:p>
    <w:p w:rsidR="00A50C61" w:rsidRPr="00BF6A99" w:rsidRDefault="00A50C61" w:rsidP="00A50C61">
      <w:pPr>
        <w:pStyle w:val="a8"/>
        <w:tabs>
          <w:tab w:val="left" w:pos="1276"/>
        </w:tabs>
        <w:rPr>
          <w:rFonts w:ascii="Times New Roman" w:hAnsi="Times New Roman"/>
          <w:sz w:val="28"/>
          <w:szCs w:val="28"/>
        </w:rPr>
      </w:pPr>
      <w:r w:rsidRPr="00BF6A99">
        <w:rPr>
          <w:rFonts w:ascii="Times New Roman" w:hAnsi="Times New Roman"/>
          <w:sz w:val="28"/>
          <w:szCs w:val="28"/>
        </w:rPr>
        <w:t>Равнодоступная медицинская помощь населению республики обеспечивается независимо от социального статуса граждан, величины их доходов и места жительства.</w:t>
      </w:r>
    </w:p>
    <w:p w:rsidR="00A50C61" w:rsidRPr="00BF6A99" w:rsidRDefault="00A50C61" w:rsidP="00A50C61">
      <w:pPr>
        <w:pStyle w:val="a8"/>
        <w:tabs>
          <w:tab w:val="left" w:pos="1276"/>
        </w:tabs>
        <w:rPr>
          <w:rFonts w:ascii="Times New Roman" w:hAnsi="Times New Roman"/>
          <w:sz w:val="28"/>
          <w:szCs w:val="28"/>
        </w:rPr>
      </w:pPr>
      <w:r w:rsidRPr="00BF6A99">
        <w:rPr>
          <w:rFonts w:ascii="Times New Roman" w:hAnsi="Times New Roman"/>
          <w:sz w:val="28"/>
          <w:szCs w:val="28"/>
        </w:rPr>
        <w:t xml:space="preserve">Организации здравоохранения различных уровней работают стабильно, </w:t>
      </w:r>
      <w:r w:rsidRPr="00BF6A99">
        <w:rPr>
          <w:rFonts w:ascii="Times New Roman" w:hAnsi="Times New Roman"/>
          <w:b/>
          <w:sz w:val="28"/>
          <w:szCs w:val="28"/>
        </w:rPr>
        <w:t>обеспечивая доступность населению всех видов медицинской помощи</w:t>
      </w:r>
      <w:r w:rsidRPr="00BF6A99">
        <w:rPr>
          <w:rFonts w:ascii="Times New Roman" w:hAnsi="Times New Roman"/>
          <w:sz w:val="28"/>
          <w:szCs w:val="28"/>
        </w:rPr>
        <w:t xml:space="preserve"> и лекарственного обеспечения:</w:t>
      </w:r>
    </w:p>
    <w:p w:rsidR="00A50C61" w:rsidRPr="00BF6A99" w:rsidRDefault="00A50C61" w:rsidP="00A50C61">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осуществляется поэтапный переход к общеврачебной практике с внедрением организации работы участковой службы по принципу «команды» </w:t>
      </w:r>
      <w:r w:rsidRPr="00BF6A99">
        <w:rPr>
          <w:rFonts w:ascii="Times New Roman" w:hAnsi="Times New Roman"/>
          <w:i/>
          <w:sz w:val="28"/>
          <w:szCs w:val="28"/>
        </w:rPr>
        <w:t>(на сегодняшний день работает 5857 врачей общей практики, в 2020 году планируется 100% переход участковой терапевтической службы к общей врачебной практике)</w:t>
      </w:r>
      <w:r w:rsidRPr="00BF6A99">
        <w:rPr>
          <w:rFonts w:ascii="Times New Roman" w:hAnsi="Times New Roman"/>
          <w:sz w:val="28"/>
          <w:szCs w:val="28"/>
        </w:rPr>
        <w:t>;</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rPr>
        <w:t>начата реализация пилотного проекта «Заботливая поликлиника»</w:t>
      </w:r>
      <w:r w:rsidRPr="00BF6A99">
        <w:rPr>
          <w:rFonts w:ascii="Times New Roman" w:hAnsi="Times New Roman"/>
          <w:sz w:val="28"/>
          <w:szCs w:val="28"/>
          <w:shd w:val="clear" w:color="auto" w:fill="FFFFFF"/>
        </w:rPr>
        <w:t xml:space="preserve">, направленного на </w:t>
      </w:r>
      <w:r w:rsidRPr="00BF6A99">
        <w:rPr>
          <w:rFonts w:ascii="Times New Roman" w:hAnsi="Times New Roman"/>
          <w:sz w:val="28"/>
          <w:szCs w:val="28"/>
        </w:rPr>
        <w:t xml:space="preserve">создание комфортной среды для пациентов </w:t>
      </w:r>
      <w:r w:rsidRPr="00BF6A99">
        <w:rPr>
          <w:rFonts w:ascii="Times New Roman" w:hAnsi="Times New Roman"/>
          <w:sz w:val="28"/>
          <w:szCs w:val="28"/>
          <w:shd w:val="clear" w:color="auto" w:fill="FFFFFF"/>
        </w:rPr>
        <w:t>посредством изменения работы регистратуры, четкой маршрутизации пациентов, оптимизации рабочих мест медицинских работников (</w:t>
      </w:r>
      <w:r w:rsidRPr="00BF6A99">
        <w:rPr>
          <w:rFonts w:ascii="Times New Roman" w:hAnsi="Times New Roman"/>
          <w:i/>
          <w:sz w:val="28"/>
          <w:szCs w:val="28"/>
          <w:shd w:val="clear" w:color="auto" w:fill="FFFFFF"/>
        </w:rPr>
        <w:t>в Могилевской области реализовано три таких пилотных проекта: на базе Поликлиники № 3 и диагностического центра в г.Могилеве , а также  в г.Бобруйске</w:t>
      </w:r>
      <w:r w:rsidRPr="00BF6A99">
        <w:rPr>
          <w:rFonts w:ascii="Times New Roman" w:hAnsi="Times New Roman"/>
          <w:sz w:val="28"/>
          <w:szCs w:val="28"/>
          <w:shd w:val="clear" w:color="auto" w:fill="FFFFFF"/>
        </w:rPr>
        <w:t xml:space="preserve">) ; </w:t>
      </w:r>
    </w:p>
    <w:p w:rsidR="00A50C61" w:rsidRPr="00BF6A99" w:rsidRDefault="00A50C61" w:rsidP="00A50C61">
      <w:pPr>
        <w:spacing w:after="0" w:line="240" w:lineRule="auto"/>
        <w:ind w:firstLine="708"/>
        <w:jc w:val="both"/>
        <w:rPr>
          <w:rFonts w:ascii="Times New Roman" w:hAnsi="Times New Roman"/>
          <w:sz w:val="28"/>
          <w:szCs w:val="28"/>
        </w:rPr>
      </w:pPr>
      <w:r w:rsidRPr="00BF6A99">
        <w:rPr>
          <w:rFonts w:ascii="Times New Roman" w:hAnsi="Times New Roman"/>
          <w:sz w:val="28"/>
          <w:szCs w:val="28"/>
        </w:rPr>
        <w:t>обеспечено повсеместное внедрение системы оказания медицинской помощи пациентам с острым коронарным синдромом и их доставка в пределах «золотого часа» в стационар для проведения экстренного кардиохирургического вмешательства;</w:t>
      </w:r>
    </w:p>
    <w:p w:rsidR="00A50C61" w:rsidRPr="00BF6A99" w:rsidRDefault="00A50C61" w:rsidP="00A50C61">
      <w:pPr>
        <w:spacing w:after="0" w:line="240" w:lineRule="auto"/>
        <w:ind w:firstLine="708"/>
        <w:jc w:val="both"/>
        <w:rPr>
          <w:rFonts w:ascii="Times New Roman" w:hAnsi="Times New Roman"/>
          <w:sz w:val="28"/>
          <w:szCs w:val="28"/>
        </w:rPr>
      </w:pPr>
      <w:r w:rsidRPr="00BF6A99">
        <w:rPr>
          <w:rFonts w:ascii="Times New Roman" w:hAnsi="Times New Roman"/>
          <w:sz w:val="28"/>
          <w:szCs w:val="28"/>
        </w:rPr>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A50C61" w:rsidRPr="00BF6A99" w:rsidRDefault="00A50C61" w:rsidP="00A50C61">
      <w:pPr>
        <w:spacing w:after="0" w:line="240" w:lineRule="auto"/>
        <w:ind w:firstLine="708"/>
        <w:jc w:val="both"/>
        <w:rPr>
          <w:rFonts w:ascii="Times New Roman" w:hAnsi="Times New Roman"/>
          <w:sz w:val="28"/>
          <w:szCs w:val="28"/>
        </w:rPr>
      </w:pPr>
      <w:r w:rsidRPr="00BF6A99">
        <w:rPr>
          <w:rFonts w:ascii="Times New Roman" w:hAnsi="Times New Roman"/>
          <w:sz w:val="28"/>
          <w:szCs w:val="28"/>
        </w:rPr>
        <w:t>осуществляется постоянный контроль за обеспечением онкологических пациентов препаратами, воздействующими прицельно на опухоль, в том числе, посредством освоения производства лекарственных средств отечественными производителями;</w:t>
      </w:r>
    </w:p>
    <w:p w:rsidR="00A50C61" w:rsidRPr="00BF6A99" w:rsidRDefault="00A50C61" w:rsidP="00A50C61">
      <w:pPr>
        <w:spacing w:after="0" w:line="240" w:lineRule="auto"/>
        <w:ind w:firstLine="708"/>
        <w:jc w:val="both"/>
        <w:rPr>
          <w:rFonts w:ascii="Times New Roman" w:hAnsi="Times New Roman"/>
          <w:spacing w:val="-4"/>
          <w:sz w:val="28"/>
          <w:szCs w:val="28"/>
        </w:rPr>
      </w:pPr>
      <w:r w:rsidRPr="00BF6A99">
        <w:rPr>
          <w:rFonts w:ascii="Times New Roman" w:hAnsi="Times New Roman"/>
          <w:spacing w:val="-4"/>
          <w:sz w:val="28"/>
          <w:szCs w:val="28"/>
        </w:rPr>
        <w:t xml:space="preserve">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w:t>
      </w:r>
      <w:r w:rsidRPr="00BF6A99">
        <w:rPr>
          <w:rFonts w:ascii="Times New Roman" w:hAnsi="Times New Roman"/>
          <w:spacing w:val="-4"/>
          <w:sz w:val="28"/>
          <w:szCs w:val="28"/>
        </w:rPr>
        <w:lastRenderedPageBreak/>
        <w:t>здравоохранения. З</w:t>
      </w:r>
      <w:r w:rsidRPr="00BF6A99">
        <w:rPr>
          <w:rFonts w:ascii="Times New Roman" w:hAnsi="Times New Roman"/>
          <w:bCs/>
          <w:spacing w:val="-4"/>
          <w:kern w:val="36"/>
          <w:sz w:val="28"/>
          <w:szCs w:val="28"/>
        </w:rPr>
        <w:t xml:space="preserve">а каждым из 80 домов-интернатов закреплена территориальная организация здравоохранения, </w:t>
      </w:r>
      <w:r w:rsidRPr="00BF6A99">
        <w:rPr>
          <w:rFonts w:ascii="Times New Roman" w:hAnsi="Times New Roman"/>
          <w:spacing w:val="-4"/>
          <w:sz w:val="28"/>
          <w:szCs w:val="28"/>
        </w:rPr>
        <w:t>организован системный плановый мониторинг оказания медицинской помощи гражданам.</w:t>
      </w:r>
    </w:p>
    <w:p w:rsidR="00A50C61" w:rsidRPr="00BF6A99" w:rsidRDefault="00A50C61" w:rsidP="00A50C61">
      <w:pPr>
        <w:shd w:val="clear" w:color="auto" w:fill="FFFFFF"/>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Ежегодно отмечается значительное повышение доступности и </w:t>
      </w:r>
      <w:r w:rsidRPr="00BF6A99">
        <w:rPr>
          <w:rFonts w:ascii="Times New Roman" w:hAnsi="Times New Roman"/>
          <w:b/>
          <w:spacing w:val="-4"/>
          <w:sz w:val="28"/>
          <w:szCs w:val="28"/>
        </w:rPr>
        <w:t xml:space="preserve">своевременности оказания высокотехнологичной помощи пациентам </w:t>
      </w:r>
      <w:r w:rsidRPr="00BF6A99">
        <w:rPr>
          <w:rFonts w:ascii="Times New Roman" w:hAnsi="Times New Roman"/>
          <w:spacing w:val="-4"/>
          <w:sz w:val="28"/>
          <w:szCs w:val="28"/>
        </w:rPr>
        <w:t>на принципах</w:t>
      </w:r>
      <w:r w:rsidRPr="00BF6A99">
        <w:rPr>
          <w:rFonts w:ascii="Times New Roman" w:eastAsia="Times New Roman" w:hAnsi="Times New Roman"/>
          <w:sz w:val="28"/>
          <w:szCs w:val="28"/>
        </w:rPr>
        <w:t xml:space="preserve"> </w:t>
      </w:r>
      <w:r w:rsidRPr="00BF6A99">
        <w:rPr>
          <w:rFonts w:ascii="Times New Roman" w:eastAsia="Times New Roman" w:hAnsi="Times New Roman"/>
          <w:b/>
          <w:sz w:val="28"/>
          <w:szCs w:val="28"/>
        </w:rPr>
        <w:t>безопасность пациента, клиническая эффективность и экономическая целесообразность.</w:t>
      </w:r>
    </w:p>
    <w:p w:rsidR="00A50C61" w:rsidRPr="00BF6A99" w:rsidRDefault="00A50C61" w:rsidP="00A50C61">
      <w:pPr>
        <w:tabs>
          <w:tab w:val="left" w:pos="-4820"/>
        </w:tabs>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В стране внедрены 6 социальных стандартов в области</w:t>
      </w:r>
      <w:r w:rsidRPr="00BF6A99">
        <w:rPr>
          <w:rFonts w:ascii="Times New Roman" w:hAnsi="Times New Roman"/>
          <w:b/>
          <w:color w:val="000000"/>
          <w:sz w:val="28"/>
          <w:szCs w:val="28"/>
        </w:rPr>
        <w:t xml:space="preserve"> здравоохранения, которые выполняются:</w:t>
      </w:r>
    </w:p>
    <w:p w:rsidR="00A50C61" w:rsidRPr="00BF6A99" w:rsidRDefault="00A50C61" w:rsidP="00A50C61">
      <w:pPr>
        <w:widowControl w:val="0"/>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бюджетной обеспеченности расходов на здравоохранение</w:t>
      </w:r>
      <w:r w:rsidRPr="00BF6A99">
        <w:rPr>
          <w:rFonts w:ascii="Times New Roman" w:hAnsi="Times New Roman"/>
          <w:sz w:val="28"/>
          <w:szCs w:val="28"/>
        </w:rPr>
        <w:t xml:space="preserve">: </w:t>
      </w:r>
      <w:r w:rsidRPr="00BF6A99">
        <w:rPr>
          <w:rFonts w:ascii="Times New Roman" w:hAnsi="Times New Roman"/>
          <w:sz w:val="28"/>
          <w:szCs w:val="28"/>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BF6A99">
        <w:rPr>
          <w:rFonts w:ascii="Times New Roman" w:hAnsi="Times New Roman"/>
          <w:sz w:val="28"/>
          <w:szCs w:val="28"/>
        </w:rPr>
        <w:t>;</w:t>
      </w:r>
    </w:p>
    <w:p w:rsidR="00A50C61" w:rsidRPr="00BF6A99" w:rsidRDefault="00A50C61" w:rsidP="00A50C61">
      <w:pPr>
        <w:widowControl w:val="0"/>
        <w:shd w:val="clear" w:color="auto" w:fill="FFFFFF"/>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врачами первичного звена</w:t>
      </w:r>
      <w:r w:rsidRPr="00BF6A99">
        <w:rPr>
          <w:rFonts w:ascii="Times New Roman" w:hAnsi="Times New Roman"/>
          <w:sz w:val="28"/>
          <w:szCs w:val="28"/>
        </w:rPr>
        <w:t xml:space="preserve">: врач общей </w:t>
      </w:r>
      <w:r w:rsidRPr="00BF6A99">
        <w:rPr>
          <w:rFonts w:ascii="Times New Roman" w:hAnsi="Times New Roman"/>
          <w:spacing w:val="-8"/>
          <w:sz w:val="28"/>
          <w:szCs w:val="28"/>
        </w:rPr>
        <w:t xml:space="preserve">практики, участковый терапевт и педиатр суммарно – 1 врач на </w:t>
      </w:r>
      <w:r w:rsidRPr="00BF6A99">
        <w:rPr>
          <w:rFonts w:ascii="Times New Roman" w:hAnsi="Times New Roman"/>
          <w:bCs/>
          <w:spacing w:val="-8"/>
          <w:sz w:val="28"/>
          <w:szCs w:val="28"/>
        </w:rPr>
        <w:t>1,3</w:t>
      </w:r>
      <w:r w:rsidRPr="00BF6A99">
        <w:rPr>
          <w:rFonts w:ascii="Times New Roman" w:hAnsi="Times New Roman"/>
          <w:bCs/>
          <w:spacing w:val="-8"/>
          <w:sz w:val="28"/>
          <w:szCs w:val="28"/>
          <w:lang w:val="en-US"/>
        </w:rPr>
        <w:t> </w:t>
      </w:r>
      <w:r w:rsidRPr="00BF6A99">
        <w:rPr>
          <w:rFonts w:ascii="Times New Roman" w:hAnsi="Times New Roman"/>
          <w:bCs/>
          <w:spacing w:val="-8"/>
          <w:sz w:val="28"/>
          <w:szCs w:val="28"/>
        </w:rPr>
        <w:t>тыс.</w:t>
      </w:r>
      <w:r w:rsidRPr="00BF6A99">
        <w:rPr>
          <w:rFonts w:ascii="Times New Roman" w:hAnsi="Times New Roman"/>
          <w:bCs/>
          <w:sz w:val="28"/>
          <w:szCs w:val="28"/>
        </w:rPr>
        <w:t xml:space="preserve"> </w:t>
      </w:r>
      <w:r w:rsidRPr="00BF6A99">
        <w:rPr>
          <w:rFonts w:ascii="Times New Roman" w:hAnsi="Times New Roman"/>
          <w:sz w:val="28"/>
          <w:szCs w:val="28"/>
        </w:rPr>
        <w:t>жителей;</w:t>
      </w:r>
    </w:p>
    <w:p w:rsidR="00A50C61" w:rsidRPr="00BF6A99" w:rsidRDefault="00A50C61" w:rsidP="00A50C61">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норматив обеспеченности больничными койками</w:t>
      </w:r>
      <w:r w:rsidRPr="00BF6A99">
        <w:rPr>
          <w:rFonts w:ascii="Times New Roman" w:hAnsi="Times New Roman"/>
          <w:spacing w:val="-4"/>
          <w:sz w:val="28"/>
          <w:szCs w:val="28"/>
        </w:rPr>
        <w:t>: 9 коек на 1 тыс.</w:t>
      </w:r>
      <w:r w:rsidRPr="00BF6A99">
        <w:rPr>
          <w:rFonts w:ascii="Times New Roman" w:hAnsi="Times New Roman"/>
          <w:sz w:val="28"/>
          <w:szCs w:val="28"/>
        </w:rPr>
        <w:t xml:space="preserve"> жителей областей, 8 коек на 1 тыс. жителей г.Минска;</w:t>
      </w:r>
    </w:p>
    <w:p w:rsidR="00A50C61" w:rsidRPr="00BF6A99" w:rsidRDefault="00A50C61" w:rsidP="00A50C61">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аптеками:</w:t>
      </w:r>
      <w:r w:rsidRPr="00BF6A99">
        <w:rPr>
          <w:rFonts w:ascii="Times New Roman" w:hAnsi="Times New Roman"/>
          <w:sz w:val="28"/>
          <w:szCs w:val="28"/>
        </w:rPr>
        <w:t xml:space="preserve"> 1 аптека на 8 тыс. жителей; </w:t>
      </w:r>
    </w:p>
    <w:p w:rsidR="00A50C61" w:rsidRPr="00BF6A99" w:rsidRDefault="00A50C61" w:rsidP="00A50C61">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 xml:space="preserve">норматив обеспеченности бригадами скорой медицинской помощи </w:t>
      </w:r>
      <w:r w:rsidRPr="00BF6A99">
        <w:rPr>
          <w:rFonts w:ascii="Times New Roman" w:hAnsi="Times New Roman"/>
          <w:spacing w:val="-4"/>
          <w:sz w:val="28"/>
          <w:szCs w:val="28"/>
        </w:rPr>
        <w:t>(далее – СМП)</w:t>
      </w:r>
      <w:r w:rsidRPr="00BF6A99">
        <w:rPr>
          <w:rFonts w:ascii="Times New Roman" w:hAnsi="Times New Roman"/>
          <w:sz w:val="28"/>
          <w:szCs w:val="28"/>
        </w:rPr>
        <w:t>;</w:t>
      </w:r>
    </w:p>
    <w:p w:rsidR="00A50C61" w:rsidRPr="00BF6A99" w:rsidRDefault="00A50C61" w:rsidP="00A50C61">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автотранспортом</w:t>
      </w:r>
      <w:r w:rsidRPr="00BF6A99">
        <w:rPr>
          <w:rFonts w:ascii="Times New Roman" w:hAnsi="Times New Roman"/>
          <w:sz w:val="28"/>
          <w:szCs w:val="28"/>
        </w:rPr>
        <w:t>: у всех амбулаторий, участковых больниц и больниц сестринского ухода в достаточном количестве есть автотранспорт.</w:t>
      </w:r>
    </w:p>
    <w:p w:rsidR="00A50C61" w:rsidRPr="00BF6A99" w:rsidRDefault="00A50C61" w:rsidP="00A50C61">
      <w:pPr>
        <w:pStyle w:val="a5"/>
        <w:tabs>
          <w:tab w:val="left" w:pos="1276"/>
        </w:tabs>
        <w:spacing w:before="0" w:beforeAutospacing="0" w:after="0" w:afterAutospacing="0"/>
        <w:ind w:firstLine="709"/>
        <w:jc w:val="both"/>
        <w:rPr>
          <w:color w:val="000000"/>
          <w:sz w:val="28"/>
          <w:szCs w:val="28"/>
        </w:rPr>
      </w:pPr>
      <w:r w:rsidRPr="00BF6A99">
        <w:rPr>
          <w:b/>
          <w:color w:val="000000"/>
          <w:sz w:val="28"/>
          <w:szCs w:val="28"/>
        </w:rPr>
        <w:t>Равные возможности получения медицинской помощи предоставлены городскому и сельскому населению</w:t>
      </w:r>
      <w:r w:rsidRPr="00BF6A99">
        <w:rPr>
          <w:color w:val="000000"/>
          <w:sz w:val="28"/>
          <w:szCs w:val="28"/>
        </w:rPr>
        <w:t>. За счет рационального использования коечного фонда потребности сельского населения удовлетворены в госпитализации в стационары города. Повышена ответственность городских организаций здравоохранения за оказание медицинской помощи сельскому населению.</w:t>
      </w:r>
    </w:p>
    <w:p w:rsidR="00A50C61" w:rsidRPr="00BF6A99" w:rsidRDefault="00A50C61" w:rsidP="00A50C61">
      <w:pPr>
        <w:pStyle w:val="a5"/>
        <w:tabs>
          <w:tab w:val="left" w:pos="1276"/>
        </w:tabs>
        <w:spacing w:before="0" w:beforeAutospacing="0" w:after="0" w:afterAutospacing="0"/>
        <w:ind w:firstLine="709"/>
        <w:jc w:val="both"/>
        <w:rPr>
          <w:color w:val="000000"/>
          <w:sz w:val="28"/>
          <w:szCs w:val="28"/>
        </w:rPr>
      </w:pPr>
      <w:r w:rsidRPr="00BF6A99">
        <w:rPr>
          <w:color w:val="000000"/>
          <w:sz w:val="28"/>
          <w:szCs w:val="28"/>
        </w:rPr>
        <w:t xml:space="preserve">Существует </w:t>
      </w:r>
      <w:r w:rsidRPr="00BF6A99">
        <w:rPr>
          <w:b/>
          <w:color w:val="000000"/>
          <w:sz w:val="28"/>
          <w:szCs w:val="28"/>
        </w:rPr>
        <w:t>выездная форма</w:t>
      </w:r>
      <w:r w:rsidRPr="00BF6A99">
        <w:rPr>
          <w:color w:val="000000"/>
          <w:sz w:val="28"/>
          <w:szCs w:val="28"/>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BF6A99">
        <w:rPr>
          <w:color w:val="000000"/>
          <w:spacing w:val="-4"/>
          <w:kern w:val="30"/>
          <w:sz w:val="28"/>
          <w:szCs w:val="28"/>
        </w:rPr>
        <w:t>сезонности сельскохозяйственных работ, в отдельных регионах Витебской и Минской областей работают передвижные медицинские комплексы.</w:t>
      </w:r>
    </w:p>
    <w:p w:rsidR="00A50C61" w:rsidRPr="00BF6A99" w:rsidRDefault="00A50C61" w:rsidP="00A50C61">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t>Медико-демографические процессы в Республике Беларусь</w:t>
      </w:r>
    </w:p>
    <w:p w:rsidR="00A50C61" w:rsidRPr="00BF6A99" w:rsidRDefault="00A50C61" w:rsidP="00A50C61">
      <w:pPr>
        <w:pStyle w:val="a5"/>
        <w:tabs>
          <w:tab w:val="left" w:pos="1276"/>
        </w:tabs>
        <w:spacing w:before="0" w:beforeAutospacing="0" w:after="0" w:afterAutospacing="0"/>
        <w:ind w:firstLine="709"/>
        <w:jc w:val="both"/>
        <w:rPr>
          <w:color w:val="000000"/>
          <w:sz w:val="28"/>
          <w:szCs w:val="28"/>
        </w:rPr>
      </w:pPr>
      <w:r w:rsidRPr="00BF6A99">
        <w:rPr>
          <w:color w:val="000000"/>
          <w:sz w:val="28"/>
          <w:szCs w:val="28"/>
        </w:rPr>
        <w:t xml:space="preserve">Стабилизация численности населения и увеличение </w:t>
      </w:r>
      <w:r w:rsidRPr="00BF6A99">
        <w:rPr>
          <w:b/>
          <w:color w:val="000000"/>
          <w:sz w:val="28"/>
          <w:szCs w:val="28"/>
        </w:rPr>
        <w:t>ожидаемой продолжительности жизни</w:t>
      </w:r>
      <w:r w:rsidRPr="00BF6A99">
        <w:rPr>
          <w:color w:val="000000"/>
          <w:sz w:val="28"/>
          <w:szCs w:val="28"/>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BF6A99">
        <w:rPr>
          <w:b/>
          <w:color w:val="000000"/>
          <w:sz w:val="28"/>
          <w:szCs w:val="28"/>
        </w:rPr>
        <w:t>74,5 года</w:t>
      </w:r>
      <w:r w:rsidRPr="00BF6A99">
        <w:rPr>
          <w:color w:val="000000"/>
          <w:sz w:val="28"/>
          <w:szCs w:val="28"/>
        </w:rPr>
        <w:t xml:space="preserve">, в том числе </w:t>
      </w:r>
      <w:r w:rsidRPr="00BF6A99">
        <w:rPr>
          <w:b/>
          <w:color w:val="000000"/>
          <w:sz w:val="28"/>
          <w:szCs w:val="28"/>
        </w:rPr>
        <w:t>мужчин – 69,2 года</w:t>
      </w:r>
      <w:r w:rsidRPr="00BF6A99">
        <w:rPr>
          <w:color w:val="000000"/>
          <w:sz w:val="28"/>
          <w:szCs w:val="28"/>
        </w:rPr>
        <w:t xml:space="preserve">, </w:t>
      </w:r>
      <w:r w:rsidRPr="00BF6A99">
        <w:rPr>
          <w:b/>
          <w:color w:val="000000"/>
          <w:sz w:val="28"/>
          <w:szCs w:val="28"/>
        </w:rPr>
        <w:t>женщин – 79,4 года</w:t>
      </w:r>
      <w:r w:rsidRPr="00BF6A99">
        <w:rPr>
          <w:color w:val="000000"/>
          <w:sz w:val="28"/>
          <w:szCs w:val="28"/>
        </w:rPr>
        <w:t>.</w:t>
      </w:r>
    </w:p>
    <w:p w:rsidR="00A50C61" w:rsidRPr="00BF6A99" w:rsidRDefault="00A50C61" w:rsidP="00A50C61">
      <w:pPr>
        <w:pStyle w:val="a5"/>
        <w:tabs>
          <w:tab w:val="left" w:pos="1276"/>
        </w:tabs>
        <w:spacing w:before="0" w:beforeAutospacing="0" w:after="0" w:afterAutospacing="0"/>
        <w:ind w:firstLine="709"/>
        <w:jc w:val="both"/>
        <w:rPr>
          <w:color w:val="000000"/>
          <w:sz w:val="28"/>
          <w:szCs w:val="28"/>
        </w:rPr>
      </w:pPr>
      <w:r w:rsidRPr="00BF6A99">
        <w:rPr>
          <w:sz w:val="28"/>
          <w:szCs w:val="28"/>
        </w:rPr>
        <w:t>Младенческая смертность снижена до самых низких показателей за всю историю наблюдения (</w:t>
      </w:r>
      <w:r w:rsidRPr="00BF6A99">
        <w:rPr>
          <w:color w:val="000000"/>
          <w:sz w:val="28"/>
          <w:szCs w:val="28"/>
        </w:rPr>
        <w:t>с 4,0 промилле</w:t>
      </w:r>
      <w:r w:rsidRPr="00BF6A99">
        <w:rPr>
          <w:sz w:val="28"/>
          <w:szCs w:val="28"/>
        </w:rPr>
        <w:t xml:space="preserve"> до </w:t>
      </w:r>
      <w:r w:rsidRPr="00BF6A99">
        <w:rPr>
          <w:b/>
          <w:sz w:val="28"/>
          <w:szCs w:val="28"/>
        </w:rPr>
        <w:t>2,4</w:t>
      </w:r>
      <w:r w:rsidRPr="00BF6A99">
        <w:rPr>
          <w:sz w:val="28"/>
          <w:szCs w:val="28"/>
        </w:rPr>
        <w:t xml:space="preserve"> промилле). </w:t>
      </w:r>
      <w:r w:rsidRPr="00BF6A99">
        <w:rPr>
          <w:b/>
          <w:sz w:val="28"/>
          <w:szCs w:val="28"/>
        </w:rPr>
        <w:t>Республика Беларусь входит в число стран с самым низким уровнем младенческой смертности.</w:t>
      </w:r>
      <w:r w:rsidRPr="00BF6A99">
        <w:rPr>
          <w:sz w:val="28"/>
          <w:szCs w:val="28"/>
        </w:rPr>
        <w:t xml:space="preserve"> Д</w:t>
      </w:r>
      <w:r w:rsidRPr="00BF6A99">
        <w:rPr>
          <w:color w:val="000000"/>
          <w:sz w:val="28"/>
          <w:szCs w:val="28"/>
        </w:rPr>
        <w:t>етская смертность уменьшилась с 54,9 до 28,0 на 100 тыс. детского населения.</w:t>
      </w:r>
    </w:p>
    <w:p w:rsidR="00A50C61" w:rsidRPr="00BF6A99" w:rsidRDefault="00A50C61" w:rsidP="00A50C61">
      <w:pPr>
        <w:pStyle w:val="a5"/>
        <w:tabs>
          <w:tab w:val="left" w:pos="1276"/>
        </w:tabs>
        <w:spacing w:before="0" w:beforeAutospacing="0" w:after="0" w:afterAutospacing="0"/>
        <w:ind w:firstLine="709"/>
        <w:jc w:val="both"/>
        <w:rPr>
          <w:sz w:val="28"/>
          <w:szCs w:val="28"/>
        </w:rPr>
      </w:pPr>
      <w:r w:rsidRPr="00BF6A99">
        <w:rPr>
          <w:sz w:val="28"/>
          <w:szCs w:val="28"/>
        </w:rPr>
        <w:lastRenderedPageBreak/>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A50C61" w:rsidRPr="00BF6A99" w:rsidRDefault="00A50C61" w:rsidP="00A50C61">
      <w:pPr>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Проекты в области инфраструктуры здравоохранения, реализованные в 2019 году, или находящиеся в стадии реализации</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последние годы выполнены масштабные работы по строительству, модернизации, реконструкции и ремонту объектов здравоохранения области.</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Так,  Могилевской области введены в эксплуатацию: лечебно-диагностический корпус УЗ «Кричевская центральная районная больница»,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 открыта лаборатория исследования пищевых продуктов на 60 тысяч проводимых исследований в год в г. Могилеве. В июне 2019 года открыт патоморфологический корпус УЗ «Могилевский областной онкологический диспансер».</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В УЗ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В этом году открыт блок краткосрочного пребывания, оснащенный самым современным оборудованием и отделение пластической эстетической хирургии. </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Могилевской городской больнице №1 завершена реконструкция терапевтического и неврологического отделений, модернизировано рентгенотделение с установкой компьютерного томографа, открыт кабинет хронической боли.</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Впервые в области в феврале 2019 года в УЗ «Могилевская областная больница» организован филиал кафедр анестезиологии, реаниматологи и хирургии филиалов повышения квалификации УО «Витебский государственный ордена дружбы народов медицинский университет».</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На базе Могилевской центральной поликлиники создан Центр традиционной китайской медицины, Центр паллиативной помощи на базе Дома ребёнка. </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в г.Могилеве. </w:t>
      </w:r>
    </w:p>
    <w:p w:rsidR="00A50C61" w:rsidRPr="00BF6A99" w:rsidRDefault="00A50C61" w:rsidP="00A50C61">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В планах – строительство кардиохирургического корпуса в Могилевской областной больнице, строительство нового корпуса Могилевской городской больницы </w:t>
      </w:r>
      <w:r w:rsidRPr="00BF6A99">
        <w:rPr>
          <w:rFonts w:ascii="Times New Roman" w:hAnsi="Times New Roman"/>
          <w:sz w:val="28"/>
          <w:szCs w:val="28"/>
        </w:rPr>
        <w:t>и хирургического корпуса Глусской центральной районной больницы</w:t>
      </w:r>
      <w:r w:rsidRPr="00BF6A99">
        <w:rPr>
          <w:rFonts w:ascii="Times New Roman" w:hAnsi="Times New Roman"/>
          <w:spacing w:val="-6"/>
          <w:sz w:val="28"/>
          <w:szCs w:val="28"/>
        </w:rPr>
        <w:t>, ремонт поликлиники в г.Осиповичи .</w:t>
      </w:r>
    </w:p>
    <w:p w:rsidR="00A50C61" w:rsidRPr="00BF6A99" w:rsidRDefault="00A50C61" w:rsidP="00A50C61">
      <w:pPr>
        <w:spacing w:after="0" w:line="240" w:lineRule="auto"/>
        <w:ind w:firstLine="709"/>
        <w:jc w:val="both"/>
        <w:rPr>
          <w:rFonts w:ascii="Times New Roman" w:hAnsi="Times New Roman"/>
          <w:b/>
          <w:sz w:val="28"/>
          <w:szCs w:val="28"/>
          <w:u w:val="single"/>
        </w:rPr>
      </w:pPr>
    </w:p>
    <w:p w:rsidR="00A50C61" w:rsidRPr="00BF6A99" w:rsidRDefault="00A50C61" w:rsidP="00A50C61">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образования Республики Беларусь</w:t>
      </w: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образования</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pacing w:val="-6"/>
          <w:sz w:val="28"/>
          <w:szCs w:val="28"/>
        </w:rPr>
        <w:lastRenderedPageBreak/>
        <w:t xml:space="preserve">Важнейшим направлением социальной политики является развитие системы образования. </w:t>
      </w:r>
      <w:r w:rsidRPr="00BF6A99">
        <w:rPr>
          <w:rFonts w:ascii="Times New Roman" w:hAnsi="Times New Roman"/>
          <w:sz w:val="28"/>
          <w:szCs w:val="28"/>
        </w:rPr>
        <w:t xml:space="preserve">Беларусь по праву считают государством, где </w:t>
      </w:r>
      <w:r w:rsidRPr="00BF6A99">
        <w:rPr>
          <w:rFonts w:ascii="Times New Roman" w:hAnsi="Times New Roman"/>
          <w:spacing w:val="-4"/>
          <w:kern w:val="30"/>
          <w:sz w:val="28"/>
          <w:szCs w:val="28"/>
        </w:rPr>
        <w:t xml:space="preserve">реализуется принцип непрерывности образования </w:t>
      </w:r>
      <w:r w:rsidRPr="00BF6A99">
        <w:rPr>
          <w:rFonts w:ascii="Times New Roman" w:hAnsi="Times New Roman"/>
          <w:i/>
          <w:spacing w:val="-4"/>
          <w:kern w:val="30"/>
          <w:sz w:val="28"/>
          <w:szCs w:val="28"/>
        </w:rPr>
        <w:t>(«образование через всю жизнь»)</w:t>
      </w:r>
      <w:r w:rsidRPr="00BF6A99">
        <w:rPr>
          <w:rFonts w:ascii="Times New Roman" w:hAnsi="Times New Roman"/>
          <w:spacing w:val="-4"/>
          <w:kern w:val="30"/>
          <w:sz w:val="28"/>
          <w:szCs w:val="28"/>
        </w:rPr>
        <w:t xml:space="preserve"> и созданы условия для того, чтобы учиться в течение всей жизни.</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На 1 января 2019 г. согласно статистическим данным </w:t>
      </w:r>
      <w:r w:rsidRPr="00BF6A99">
        <w:rPr>
          <w:rFonts w:ascii="Times New Roman" w:hAnsi="Times New Roman"/>
          <w:b/>
          <w:sz w:val="28"/>
          <w:szCs w:val="28"/>
        </w:rPr>
        <w:t>3803</w:t>
      </w:r>
      <w:r w:rsidRPr="00BF6A99">
        <w:rPr>
          <w:rFonts w:ascii="Times New Roman" w:hAnsi="Times New Roman"/>
          <w:sz w:val="28"/>
          <w:szCs w:val="28"/>
          <w:lang w:val="en-US"/>
        </w:rPr>
        <w:t> </w:t>
      </w:r>
      <w:r w:rsidRPr="00BF6A99">
        <w:rPr>
          <w:rFonts w:ascii="Times New Roman" w:hAnsi="Times New Roman"/>
          <w:sz w:val="28"/>
          <w:szCs w:val="28"/>
        </w:rPr>
        <w:t xml:space="preserve">учреждений реализуют образовательную программу дошкольного образования (из них собственно 2951 учреждение дошкольного образования), функционируют </w:t>
      </w:r>
      <w:r w:rsidRPr="00BF6A99">
        <w:rPr>
          <w:rFonts w:ascii="Times New Roman" w:hAnsi="Times New Roman"/>
          <w:b/>
          <w:sz w:val="28"/>
          <w:szCs w:val="28"/>
        </w:rPr>
        <w:t>3035</w:t>
      </w:r>
      <w:r w:rsidRPr="00BF6A99">
        <w:rPr>
          <w:rFonts w:ascii="Times New Roman" w:hAnsi="Times New Roman"/>
          <w:sz w:val="28"/>
          <w:szCs w:val="28"/>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 учреждение профессионально-технического образования (всего 180 учреждений реализуют образовательные программы ПТО), 111 учреждений среднего специального образования (всего 226 учреждений, реализуют образовательные программы ССО) и 51 учреждение высшего образования.</w:t>
      </w:r>
    </w:p>
    <w:p w:rsidR="00A50C61" w:rsidRPr="00BF6A99" w:rsidRDefault="00A50C61" w:rsidP="00A50C61">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В национальной системе образования и культуры функционирует </w:t>
      </w:r>
      <w:r w:rsidRPr="00BF6A99">
        <w:rPr>
          <w:rFonts w:ascii="Times New Roman" w:hAnsi="Times New Roman"/>
          <w:b/>
          <w:sz w:val="28"/>
          <w:szCs w:val="28"/>
        </w:rPr>
        <w:t>691</w:t>
      </w:r>
      <w:r w:rsidRPr="00BF6A99">
        <w:rPr>
          <w:rFonts w:ascii="Times New Roman" w:hAnsi="Times New Roman"/>
          <w:sz w:val="28"/>
          <w:szCs w:val="28"/>
        </w:rPr>
        <w:t xml:space="preserve"> учреждение </w:t>
      </w:r>
      <w:r w:rsidRPr="00BF6A99">
        <w:rPr>
          <w:rFonts w:ascii="Times New Roman" w:hAnsi="Times New Roman"/>
          <w:b/>
          <w:sz w:val="28"/>
          <w:szCs w:val="28"/>
        </w:rPr>
        <w:t xml:space="preserve">дополнительного образования детей и молодежи </w:t>
      </w:r>
      <w:r w:rsidRPr="00BF6A99">
        <w:rPr>
          <w:rFonts w:ascii="Times New Roman" w:hAnsi="Times New Roman"/>
          <w:sz w:val="28"/>
          <w:szCs w:val="28"/>
        </w:rPr>
        <w:t>(</w:t>
      </w:r>
      <w:r w:rsidRPr="00BF6A99">
        <w:rPr>
          <w:rFonts w:ascii="Times New Roman" w:hAnsi="Times New Roman"/>
          <w:i/>
          <w:sz w:val="28"/>
          <w:szCs w:val="28"/>
        </w:rPr>
        <w:t>284 центра (дворца); 407 детских школ искусств</w:t>
      </w:r>
      <w:r w:rsidRPr="00BF6A99">
        <w:rPr>
          <w:rFonts w:ascii="Times New Roman" w:hAnsi="Times New Roman"/>
          <w:sz w:val="28"/>
          <w:szCs w:val="28"/>
        </w:rPr>
        <w:t>), в которых занимаются 506,9 тыс. учащихся в возрасте 6</w:t>
      </w:r>
      <w:r w:rsidRPr="00BF6A99">
        <w:rPr>
          <w:rFonts w:ascii="Times New Roman" w:hAnsi="Times New Roman"/>
          <w:spacing w:val="-4"/>
          <w:sz w:val="28"/>
          <w:szCs w:val="28"/>
        </w:rPr>
        <w:t>–</w:t>
      </w:r>
      <w:r w:rsidRPr="00BF6A99">
        <w:rPr>
          <w:rFonts w:ascii="Times New Roman" w:hAnsi="Times New Roman"/>
          <w:sz w:val="28"/>
          <w:szCs w:val="28"/>
        </w:rPr>
        <w:t xml:space="preserve">18 лет </w:t>
      </w:r>
      <w:r w:rsidRPr="00BF6A99">
        <w:rPr>
          <w:rFonts w:ascii="Times New Roman" w:hAnsi="Times New Roman"/>
          <w:i/>
          <w:sz w:val="28"/>
          <w:szCs w:val="28"/>
        </w:rPr>
        <w:t>(каждый второй школьник)</w:t>
      </w:r>
      <w:r w:rsidRPr="00BF6A99">
        <w:rPr>
          <w:rFonts w:ascii="Times New Roman" w:hAnsi="Times New Roman"/>
          <w:sz w:val="28"/>
          <w:szCs w:val="28"/>
        </w:rPr>
        <w:t>.</w:t>
      </w:r>
    </w:p>
    <w:p w:rsidR="00A50C61" w:rsidRPr="00BF6A99" w:rsidRDefault="00A50C61" w:rsidP="00A50C61">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t xml:space="preserve">Выполнение </w:t>
      </w:r>
      <w:r w:rsidRPr="00BF6A99">
        <w:rPr>
          <w:rFonts w:ascii="Times New Roman" w:hAnsi="Times New Roman"/>
          <w:b/>
          <w:bCs/>
          <w:sz w:val="28"/>
          <w:szCs w:val="28"/>
        </w:rPr>
        <w:t>государственных минимальных социальных стандартов в области образования</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детей дошкольного возраста местами в учреждениях дошкольного образования</w:t>
      </w:r>
      <w:r w:rsidRPr="00BF6A99">
        <w:rPr>
          <w:rFonts w:ascii="Times New Roman" w:hAnsi="Times New Roman"/>
          <w:i/>
          <w:sz w:val="28"/>
          <w:szCs w:val="28"/>
        </w:rPr>
        <w:t xml:space="preserve"> – </w:t>
      </w:r>
      <w:r w:rsidRPr="00BF6A99">
        <w:rPr>
          <w:rFonts w:ascii="Times New Roman" w:hAnsi="Times New Roman"/>
          <w:sz w:val="28"/>
          <w:szCs w:val="28"/>
        </w:rPr>
        <w:t>выполняется с превышением во всех областях и г.Минске и составляет в среднем по республике 97,9%;</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охвата детей пятилетнего возраста подготовкой к обучению в школе</w:t>
      </w:r>
      <w:r w:rsidRPr="00BF6A99">
        <w:rPr>
          <w:rFonts w:ascii="Times New Roman" w:hAnsi="Times New Roman"/>
          <w:sz w:val="28"/>
          <w:szCs w:val="28"/>
        </w:rPr>
        <w:t xml:space="preserve"> – выполняется в 100% объеме во всех областях и г.Минске. Такая подготовка ведется на базе детских садов и через другие формы (на дому, при школах и др.);</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нормативы расходов на обучение и воспитание в различных типах учреждений образования</w:t>
      </w:r>
      <w:r w:rsidRPr="00BF6A99">
        <w:rPr>
          <w:rFonts w:ascii="Times New Roman" w:hAnsi="Times New Roman"/>
          <w:sz w:val="28"/>
          <w:szCs w:val="28"/>
        </w:rPr>
        <w:t>, установленные в денежном выражении, по республике выполняются с превышением;</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обеспечения учащихся персональными компьютерами</w:t>
      </w:r>
      <w:r w:rsidRPr="00BF6A99">
        <w:rPr>
          <w:rFonts w:ascii="Times New Roman" w:hAnsi="Times New Roman"/>
          <w:sz w:val="28"/>
          <w:szCs w:val="28"/>
        </w:rPr>
        <w:t xml:space="preserve"> (1 компьютер на 30 учащихся или не менее 1 </w:t>
      </w:r>
      <w:r w:rsidRPr="00BF6A99">
        <w:rPr>
          <w:rFonts w:ascii="Times New Roman" w:hAnsi="Times New Roman"/>
          <w:kern w:val="30"/>
          <w:sz w:val="28"/>
          <w:szCs w:val="28"/>
        </w:rPr>
        <w:t>компьютерного класса на учреждение) выполняется во всех областях и в г.Минске.</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BF6A99">
        <w:rPr>
          <w:rFonts w:ascii="Times New Roman" w:hAnsi="Times New Roman"/>
          <w:b/>
          <w:sz w:val="28"/>
          <w:szCs w:val="28"/>
          <w:shd w:val="clear" w:color="auto" w:fill="FFFFFF"/>
        </w:rPr>
        <w:t>Н</w:t>
      </w:r>
      <w:r w:rsidRPr="00BF6A99">
        <w:rPr>
          <w:rFonts w:ascii="Times New Roman" w:hAnsi="Times New Roman"/>
          <w:b/>
          <w:bCs/>
          <w:color w:val="000000"/>
          <w:sz w:val="28"/>
          <w:szCs w:val="28"/>
        </w:rPr>
        <w:t>ормативы обеспеченности учащихся общей площадью</w:t>
      </w:r>
      <w:r w:rsidRPr="00BF6A99">
        <w:rPr>
          <w:rFonts w:ascii="Times New Roman" w:hAnsi="Times New Roman"/>
          <w:bCs/>
          <w:color w:val="000000"/>
          <w:sz w:val="28"/>
          <w:szCs w:val="28"/>
        </w:rPr>
        <w:t xml:space="preserve">, </w:t>
      </w:r>
      <w:r w:rsidRPr="00BF6A99">
        <w:rPr>
          <w:rFonts w:ascii="Times New Roman" w:hAnsi="Times New Roman"/>
          <w:b/>
          <w:bCs/>
          <w:color w:val="000000"/>
          <w:sz w:val="28"/>
          <w:szCs w:val="28"/>
        </w:rPr>
        <w:t>спортивными плоскостными сооружениями</w:t>
      </w:r>
      <w:r w:rsidRPr="00BF6A99">
        <w:rPr>
          <w:rFonts w:ascii="Times New Roman" w:hAnsi="Times New Roman"/>
          <w:bCs/>
          <w:color w:val="000000"/>
          <w:sz w:val="28"/>
          <w:szCs w:val="28"/>
        </w:rPr>
        <w:t xml:space="preserve">, </w:t>
      </w:r>
      <w:r w:rsidRPr="00BF6A99">
        <w:rPr>
          <w:rFonts w:ascii="Times New Roman" w:hAnsi="Times New Roman"/>
          <w:b/>
          <w:bCs/>
          <w:color w:val="000000"/>
          <w:sz w:val="28"/>
          <w:szCs w:val="28"/>
        </w:rPr>
        <w:t>зданиями спортивного назначения</w:t>
      </w:r>
      <w:r w:rsidRPr="00BF6A99">
        <w:rPr>
          <w:rFonts w:ascii="Times New Roman" w:hAnsi="Times New Roman"/>
          <w:bCs/>
          <w:color w:val="000000"/>
          <w:sz w:val="28"/>
          <w:szCs w:val="28"/>
        </w:rPr>
        <w:t xml:space="preserve"> также выполняются.</w:t>
      </w: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образования, реализованные в 2019 году, или находящиеся в стадии реализации</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 за последнее время в Могилевской области построено три школы по 1020 мест в микрорайоне «Комсомольский» г. Кричева, в микрорайоне </w:t>
      </w:r>
      <w:r w:rsidRPr="00BF6A99">
        <w:rPr>
          <w:rFonts w:ascii="Times New Roman" w:hAnsi="Times New Roman"/>
          <w:sz w:val="28"/>
          <w:szCs w:val="28"/>
        </w:rPr>
        <w:lastRenderedPageBreak/>
        <w:t>«Западный г.Бобруйска и микрорайоне «Казимировка» г. Могилева, детский сад на 240 мест в микрорайоне «Казимировка» г. Могилева.</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 Введено в эксплуатацию четыре жилых дома для семей, воспитывающих детей-сирот и детей, оставшихся без попечения родителей (в 2019 году будет введено еще два дома в г. Бобруйске и Осиповичском районе).</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Также в 2019 году планируется ввод в эксплуатацию детского сада на 40 мест в агрогородке Добрейка Шкловского района, завершение реконструкции со строительством пристройки на 50 мест к детскому саду в агрогородке Восход Могилевского района.</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Согласно распоряжению Президента Республики Беларусь от 02.06.2016 № 89 «О реализации Соглашения о займе» Могилевской области предусмотрены средства в сумме 10,17 млн. долларов США.</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В рамках данного проекта будут реализованы мероприятия по реконструкции и капитальному ремонту зданий 16 учреждений общего среднего образования и оборудованию 41 предметных кабинета (в том числе физики – 8, химии – 14, биологии – 11, информатики – 8) необходимым учебно-лабораторным, компьютерным оборудованием и информационными технологиями для обеспечения качественных условий обучения.</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В настоящее время в реализации проекта задействованы все 16 школ Могилевской области, отобранные для ремонта и оснащения учебным оборудованием.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В 2019 году выполнены строительно-монтажные работы на 2 объектах (Муринборский УПК Д/сад-СШ Костюковичского района, гимназия г.п. Глуска). Завершаются работы на 3 объектах (Буйничская СШ, СШ № 4 г.Костюковичи, СШ № 2 г. Черикова).</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Всё это делается для того, чтобы юное поколение могло расти и развиваться в комфортных и безопасных условиях, получать знания, соответствующие современным требованиям.</w:t>
      </w:r>
    </w:p>
    <w:p w:rsidR="00A50C61" w:rsidRPr="00BF6A99" w:rsidRDefault="00A50C61" w:rsidP="00A50C61">
      <w:pPr>
        <w:spacing w:after="0" w:line="240" w:lineRule="auto"/>
        <w:ind w:firstLine="709"/>
        <w:jc w:val="both"/>
        <w:rPr>
          <w:rFonts w:ascii="Times New Roman" w:hAnsi="Times New Roman"/>
          <w:b/>
          <w:kern w:val="30"/>
          <w:sz w:val="28"/>
          <w:szCs w:val="28"/>
        </w:rPr>
      </w:pPr>
      <w:r w:rsidRPr="00BF6A99">
        <w:rPr>
          <w:rFonts w:ascii="Times New Roman" w:hAnsi="Times New Roman"/>
          <w:b/>
          <w:kern w:val="30"/>
          <w:sz w:val="28"/>
          <w:szCs w:val="28"/>
        </w:rPr>
        <w:t>Влияние совершенствования инфраструктуры на качество образования</w:t>
      </w:r>
    </w:p>
    <w:p w:rsidR="00A50C61" w:rsidRPr="00BF6A99" w:rsidRDefault="00A50C61" w:rsidP="00A50C61">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A50C61" w:rsidRPr="00BF6A99" w:rsidRDefault="00A50C61" w:rsidP="00A50C61">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По </w:t>
      </w:r>
      <w:r w:rsidRPr="00BF6A99">
        <w:rPr>
          <w:rFonts w:ascii="Times New Roman" w:hAnsi="Times New Roman"/>
          <w:b/>
          <w:sz w:val="28"/>
          <w:szCs w:val="28"/>
        </w:rPr>
        <w:t>индексу человеческого развития</w:t>
      </w:r>
      <w:r w:rsidRPr="00BF6A99">
        <w:rPr>
          <w:rFonts w:ascii="Times New Roman" w:hAnsi="Times New Roman"/>
          <w:sz w:val="28"/>
          <w:szCs w:val="28"/>
        </w:rPr>
        <w:t xml:space="preserve"> </w:t>
      </w:r>
      <w:r w:rsidRPr="00BF6A99">
        <w:rPr>
          <w:rFonts w:ascii="Times New Roman" w:hAnsi="Times New Roman"/>
          <w:b/>
          <w:sz w:val="28"/>
          <w:szCs w:val="28"/>
        </w:rPr>
        <w:t>по показателям в сфере образования Республика Беларусь входит в группу 30 наиболее развитых стран мира</w:t>
      </w:r>
      <w:r w:rsidRPr="00BF6A99">
        <w:rPr>
          <w:rFonts w:ascii="Times New Roman" w:hAnsi="Times New Roman"/>
          <w:sz w:val="28"/>
          <w:szCs w:val="28"/>
        </w:rPr>
        <w:t>.</w:t>
      </w:r>
    </w:p>
    <w:p w:rsidR="00A50C61" w:rsidRPr="00BF6A99" w:rsidRDefault="00A50C61" w:rsidP="00A50C61">
      <w:pPr>
        <w:pStyle w:val="a9"/>
        <w:spacing w:after="0" w:line="240" w:lineRule="auto"/>
        <w:ind w:left="0" w:firstLine="709"/>
        <w:jc w:val="both"/>
        <w:rPr>
          <w:rFonts w:ascii="Times New Roman" w:hAnsi="Times New Roman"/>
          <w:sz w:val="28"/>
          <w:szCs w:val="28"/>
        </w:rPr>
      </w:pPr>
      <w:r w:rsidRPr="00BF6A99">
        <w:rPr>
          <w:rFonts w:ascii="Times New Roman" w:hAnsi="Times New Roman"/>
          <w:b/>
          <w:sz w:val="28"/>
          <w:szCs w:val="28"/>
        </w:rPr>
        <w:t>По показателю «Ожидаемая продолжительность обучения»</w:t>
      </w:r>
      <w:r w:rsidRPr="00BF6A99">
        <w:rPr>
          <w:rFonts w:ascii="Times New Roman" w:hAnsi="Times New Roman"/>
          <w:sz w:val="28"/>
          <w:szCs w:val="28"/>
        </w:rPr>
        <w:t xml:space="preserve"> Беларусь имеет значение 15,5 года и </w:t>
      </w:r>
      <w:r w:rsidRPr="00BF6A99">
        <w:rPr>
          <w:rFonts w:ascii="Times New Roman" w:hAnsi="Times New Roman"/>
          <w:b/>
          <w:sz w:val="28"/>
          <w:szCs w:val="28"/>
        </w:rPr>
        <w:t>занимает 29 место среди 189 стран</w:t>
      </w:r>
      <w:r w:rsidRPr="00BF6A99">
        <w:rPr>
          <w:rFonts w:ascii="Times New Roman" w:hAnsi="Times New Roman"/>
          <w:sz w:val="28"/>
          <w:szCs w:val="28"/>
        </w:rPr>
        <w:t xml:space="preserve">, </w:t>
      </w:r>
      <w:r w:rsidRPr="00BF6A99">
        <w:rPr>
          <w:rFonts w:ascii="Times New Roman" w:hAnsi="Times New Roman"/>
          <w:b/>
          <w:sz w:val="28"/>
          <w:szCs w:val="28"/>
        </w:rPr>
        <w:t>по показателю «Средняя продолжительность обучения»</w:t>
      </w:r>
      <w:r w:rsidRPr="00BF6A99">
        <w:rPr>
          <w:rFonts w:ascii="Times New Roman" w:hAnsi="Times New Roman"/>
          <w:sz w:val="28"/>
          <w:szCs w:val="28"/>
        </w:rPr>
        <w:t xml:space="preserve"> – 12,3 года, что соответствует </w:t>
      </w:r>
      <w:r w:rsidRPr="00BF6A99">
        <w:rPr>
          <w:rFonts w:ascii="Times New Roman" w:hAnsi="Times New Roman"/>
          <w:b/>
          <w:sz w:val="28"/>
          <w:szCs w:val="28"/>
        </w:rPr>
        <w:t>11 месту</w:t>
      </w:r>
      <w:r w:rsidRPr="00BF6A99">
        <w:rPr>
          <w:rFonts w:ascii="Times New Roman" w:hAnsi="Times New Roman"/>
          <w:sz w:val="28"/>
          <w:szCs w:val="28"/>
        </w:rPr>
        <w:t xml:space="preserve">. </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A50C61" w:rsidRPr="00BF6A99" w:rsidRDefault="00A50C61" w:rsidP="00A50C61">
      <w:pPr>
        <w:spacing w:after="0" w:line="240" w:lineRule="auto"/>
        <w:ind w:firstLine="709"/>
        <w:jc w:val="both"/>
        <w:rPr>
          <w:rFonts w:ascii="Times New Roman" w:hAnsi="Times New Roman"/>
          <w:b/>
          <w:sz w:val="28"/>
          <w:szCs w:val="28"/>
          <w:u w:val="single"/>
        </w:rPr>
      </w:pPr>
    </w:p>
    <w:p w:rsidR="00A50C61" w:rsidRPr="00BF6A99" w:rsidRDefault="00A50C61" w:rsidP="00A50C61">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культуры и религии в Республике Беларусь</w:t>
      </w: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культуры и религии</w:t>
      </w:r>
    </w:p>
    <w:p w:rsidR="00A50C61" w:rsidRPr="00BF6A99" w:rsidRDefault="00A50C61" w:rsidP="00A50C61">
      <w:pPr>
        <w:spacing w:after="0" w:line="240" w:lineRule="auto"/>
        <w:ind w:firstLine="709"/>
        <w:jc w:val="both"/>
        <w:rPr>
          <w:rFonts w:ascii="Times New Roman" w:hAnsi="Times New Roman"/>
          <w:color w:val="000000"/>
          <w:sz w:val="28"/>
          <w:szCs w:val="28"/>
        </w:rPr>
      </w:pPr>
      <w:r w:rsidRPr="00BF6A99">
        <w:rPr>
          <w:rFonts w:ascii="Times New Roman" w:eastAsia="Times New Roman" w:hAnsi="Times New Roman"/>
          <w:color w:val="000000"/>
          <w:sz w:val="28"/>
          <w:szCs w:val="28"/>
          <w:lang w:eastAsia="ru-RU"/>
        </w:rPr>
        <w:t xml:space="preserve">Инфраструктура культурной сферы </w:t>
      </w:r>
      <w:r w:rsidRPr="00BF6A99">
        <w:rPr>
          <w:rFonts w:ascii="Times New Roman" w:eastAsia="Times New Roman" w:hAnsi="Times New Roman"/>
          <w:sz w:val="28"/>
          <w:szCs w:val="28"/>
          <w:lang w:eastAsia="ru-RU"/>
        </w:rPr>
        <w:t xml:space="preserve">содействует </w:t>
      </w:r>
      <w:r w:rsidRPr="00BF6A99">
        <w:rPr>
          <w:rFonts w:ascii="Times New Roman" w:eastAsia="Times New Roman" w:hAnsi="Times New Roman"/>
          <w:color w:val="000000"/>
          <w:sz w:val="28"/>
          <w:szCs w:val="28"/>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BF6A99">
        <w:rPr>
          <w:rFonts w:ascii="Times New Roman" w:hAnsi="Times New Roman"/>
          <w:color w:val="000000"/>
          <w:sz w:val="28"/>
          <w:szCs w:val="28"/>
        </w:rPr>
        <w:t>социально-культурные векторы развития культуры и искусства на ближайшую и отдаленную перспективу.</w:t>
      </w:r>
    </w:p>
    <w:p w:rsidR="00A50C61" w:rsidRPr="00BF6A99" w:rsidRDefault="00A50C61" w:rsidP="00A50C61">
      <w:pPr>
        <w:spacing w:after="0" w:line="240" w:lineRule="auto"/>
        <w:ind w:firstLine="851"/>
        <w:jc w:val="both"/>
        <w:rPr>
          <w:rFonts w:ascii="Times New Roman" w:hAnsi="Times New Roman"/>
          <w:sz w:val="28"/>
          <w:szCs w:val="28"/>
        </w:rPr>
      </w:pPr>
      <w:r w:rsidRPr="00BF6A99">
        <w:rPr>
          <w:rFonts w:ascii="Times New Roman" w:hAnsi="Times New Roman"/>
          <w:color w:val="000000"/>
          <w:sz w:val="28"/>
          <w:szCs w:val="28"/>
        </w:rPr>
        <w:t xml:space="preserve">Поэтому </w:t>
      </w:r>
      <w:r w:rsidRPr="00BF6A99">
        <w:rPr>
          <w:rFonts w:ascii="Times New Roman" w:hAnsi="Times New Roman"/>
          <w:b/>
          <w:sz w:val="28"/>
          <w:szCs w:val="28"/>
          <w:lang w:val="be-BY"/>
        </w:rPr>
        <w:t>сохранение</w:t>
      </w:r>
      <w:r w:rsidRPr="00BF6A99">
        <w:rPr>
          <w:rFonts w:ascii="Times New Roman" w:hAnsi="Times New Roman"/>
          <w:sz w:val="28"/>
          <w:szCs w:val="28"/>
          <w:lang w:val="be-BY"/>
        </w:rPr>
        <w:t xml:space="preserve"> и </w:t>
      </w:r>
      <w:r w:rsidRPr="00BF6A99">
        <w:rPr>
          <w:rFonts w:ascii="Times New Roman" w:hAnsi="Times New Roman"/>
          <w:b/>
          <w:sz w:val="28"/>
          <w:szCs w:val="28"/>
          <w:lang w:val="be-BY"/>
        </w:rPr>
        <w:t>совершенствование инфраструктуры</w:t>
      </w:r>
      <w:r w:rsidRPr="00BF6A99">
        <w:rPr>
          <w:rFonts w:ascii="Times New Roman" w:hAnsi="Times New Roman"/>
          <w:sz w:val="28"/>
          <w:szCs w:val="28"/>
        </w:rPr>
        <w:t xml:space="preserve"> культурной сферы – </w:t>
      </w:r>
      <w:r w:rsidRPr="00BF6A99">
        <w:rPr>
          <w:rFonts w:ascii="Times New Roman" w:hAnsi="Times New Roman"/>
          <w:b/>
          <w:sz w:val="28"/>
          <w:szCs w:val="28"/>
        </w:rPr>
        <w:t>один из приоритетов государственной культурной политики</w:t>
      </w:r>
      <w:r w:rsidRPr="00BF6A99">
        <w:rPr>
          <w:rFonts w:ascii="Times New Roman" w:hAnsi="Times New Roman"/>
          <w:sz w:val="28"/>
          <w:szCs w:val="28"/>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A50C61" w:rsidRPr="00BF6A99" w:rsidRDefault="00A50C61" w:rsidP="00A50C61">
      <w:pPr>
        <w:spacing w:after="0" w:line="240" w:lineRule="auto"/>
        <w:ind w:firstLine="851"/>
        <w:jc w:val="both"/>
        <w:rPr>
          <w:rFonts w:ascii="Times New Roman" w:hAnsi="Times New Roman"/>
          <w:sz w:val="28"/>
          <w:szCs w:val="28"/>
        </w:rPr>
      </w:pPr>
      <w:r w:rsidRPr="00BF6A99">
        <w:rPr>
          <w:rFonts w:ascii="Times New Roman" w:hAnsi="Times New Roman"/>
          <w:bCs/>
          <w:color w:val="000000"/>
          <w:sz w:val="28"/>
          <w:szCs w:val="28"/>
          <w:shd w:val="clear" w:color="auto" w:fill="FFFFFF"/>
        </w:rPr>
        <w:t>Наша страна обладает богатейшим историко-культурным, нравственным и интеллектуальным наследием и традициями</w:t>
      </w:r>
      <w:r w:rsidRPr="00BF6A99">
        <w:rPr>
          <w:rFonts w:ascii="Times New Roman" w:hAnsi="Times New Roman"/>
          <w:color w:val="000000"/>
          <w:sz w:val="28"/>
          <w:szCs w:val="28"/>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A50C61" w:rsidRPr="00BF6A99" w:rsidRDefault="00A50C61" w:rsidP="00A50C61">
      <w:pPr>
        <w:pStyle w:val="20"/>
        <w:shd w:val="clear" w:color="auto" w:fill="auto"/>
        <w:spacing w:line="240" w:lineRule="auto"/>
        <w:ind w:firstLine="709"/>
        <w:jc w:val="both"/>
      </w:pPr>
      <w:r w:rsidRPr="00BF6A99">
        <w:t xml:space="preserve">По состоянию на сентябрь 2019 г. в </w:t>
      </w:r>
      <w:r w:rsidRPr="00BF6A99">
        <w:rPr>
          <w:b/>
        </w:rPr>
        <w:t>Государственный список историко-культурных ценностей</w:t>
      </w:r>
      <w:r w:rsidRPr="00BF6A99">
        <w:t xml:space="preserve"> Республики Беларусь включено </w:t>
      </w:r>
      <w:r w:rsidRPr="00BF6A99">
        <w:rPr>
          <w:b/>
        </w:rPr>
        <w:t>5574 </w:t>
      </w:r>
      <w:r w:rsidRPr="00BF6A99">
        <w:t>историко- культурные ценности.</w:t>
      </w:r>
    </w:p>
    <w:p w:rsidR="00A50C61" w:rsidRPr="00BF6A99" w:rsidRDefault="00A50C61" w:rsidP="00A50C61">
      <w:pPr>
        <w:pStyle w:val="20"/>
        <w:shd w:val="clear" w:color="auto" w:fill="auto"/>
        <w:spacing w:line="240" w:lineRule="auto"/>
        <w:ind w:firstLine="709"/>
        <w:jc w:val="both"/>
        <w:rPr>
          <w:spacing w:val="-6"/>
        </w:rPr>
      </w:pPr>
      <w:r w:rsidRPr="00BF6A99">
        <w:rPr>
          <w:spacing w:val="-6"/>
        </w:rPr>
        <w:t xml:space="preserve">В сфере культуры функционирует </w:t>
      </w:r>
      <w:r w:rsidRPr="00BF6A99">
        <w:rPr>
          <w:b/>
          <w:spacing w:val="-6"/>
        </w:rPr>
        <w:t>более 6 тысяч государственных организаций культуры</w:t>
      </w:r>
      <w:r w:rsidRPr="00BF6A99">
        <w:rPr>
          <w:spacing w:val="-6"/>
        </w:rPr>
        <w:t xml:space="preserve"> (более 1,1 тыс. государственных организаций культуры со статусом юридического лица): клубы </w:t>
      </w:r>
      <w:r w:rsidRPr="00BF6A99">
        <w:rPr>
          <w:i/>
          <w:spacing w:val="-6"/>
        </w:rPr>
        <w:t>(2536)</w:t>
      </w:r>
      <w:r w:rsidRPr="00BF6A99">
        <w:rPr>
          <w:spacing w:val="-6"/>
        </w:rPr>
        <w:t xml:space="preserve">, публичные библиотеки </w:t>
      </w:r>
      <w:r w:rsidRPr="00BF6A99">
        <w:rPr>
          <w:i/>
          <w:spacing w:val="-6"/>
        </w:rPr>
        <w:t>(2552)</w:t>
      </w:r>
      <w:r w:rsidRPr="00BF6A99">
        <w:rPr>
          <w:spacing w:val="-6"/>
        </w:rPr>
        <w:t xml:space="preserve">, музеи </w:t>
      </w:r>
      <w:r w:rsidRPr="00BF6A99">
        <w:rPr>
          <w:i/>
          <w:spacing w:val="-6"/>
        </w:rPr>
        <w:t>(150)</w:t>
      </w:r>
      <w:r w:rsidRPr="00BF6A99">
        <w:rPr>
          <w:spacing w:val="-6"/>
        </w:rPr>
        <w:t xml:space="preserve">, театрально-зрелищные организации </w:t>
      </w:r>
      <w:r w:rsidRPr="00BF6A99">
        <w:rPr>
          <w:i/>
          <w:spacing w:val="-6"/>
        </w:rPr>
        <w:t>(49, в том числе 28 театров, 19 концертных организаций, 2 цирка)</w:t>
      </w:r>
      <w:r w:rsidRPr="00BF6A99">
        <w:rPr>
          <w:spacing w:val="-6"/>
        </w:rPr>
        <w:t xml:space="preserve">, парки </w:t>
      </w:r>
      <w:r w:rsidRPr="00BF6A99">
        <w:rPr>
          <w:i/>
          <w:spacing w:val="-6"/>
        </w:rPr>
        <w:t>(12)</w:t>
      </w:r>
      <w:r w:rsidRPr="00BF6A99">
        <w:rPr>
          <w:spacing w:val="-6"/>
        </w:rPr>
        <w:t xml:space="preserve">, зоопарки </w:t>
      </w:r>
      <w:r w:rsidRPr="00BF6A99">
        <w:rPr>
          <w:i/>
          <w:spacing w:val="-6"/>
        </w:rPr>
        <w:t>(5)</w:t>
      </w:r>
      <w:r w:rsidRPr="00BF6A99">
        <w:rPr>
          <w:spacing w:val="-6"/>
        </w:rPr>
        <w:t xml:space="preserve">, методические центры народного творчества </w:t>
      </w:r>
      <w:r w:rsidRPr="00BF6A99">
        <w:rPr>
          <w:i/>
          <w:spacing w:val="-6"/>
        </w:rPr>
        <w:t>(12)</w:t>
      </w:r>
      <w:r w:rsidRPr="00BF6A99">
        <w:rPr>
          <w:spacing w:val="-6"/>
        </w:rPr>
        <w:t>.</w:t>
      </w:r>
    </w:p>
    <w:p w:rsidR="00A50C61" w:rsidRPr="00BF6A99" w:rsidRDefault="00A50C61" w:rsidP="00A50C61">
      <w:pPr>
        <w:pStyle w:val="20"/>
        <w:shd w:val="clear" w:color="auto" w:fill="auto"/>
        <w:spacing w:line="240" w:lineRule="auto"/>
        <w:ind w:firstLine="709"/>
        <w:jc w:val="both"/>
      </w:pPr>
      <w:r w:rsidRPr="00BF6A99">
        <w:rPr>
          <w:spacing w:val="-6"/>
        </w:rPr>
        <w:t xml:space="preserve">Важным достижением следует считать сохранившуюся и успешно развивающуюся целостную систему образования в сфере культуры. </w:t>
      </w:r>
      <w:r w:rsidRPr="00BF6A99">
        <w:t xml:space="preserve">В Беларуси действует </w:t>
      </w:r>
      <w:r w:rsidRPr="00BF6A99">
        <w:rPr>
          <w:b/>
        </w:rPr>
        <w:t>трехуровневая система подготовки кадров</w:t>
      </w:r>
      <w:r w:rsidRPr="00BF6A99">
        <w:t>, включающая 405 детских школ искусств, 20 учреждений среднего специального и 3 учреждения высшего образования.</w:t>
      </w:r>
    </w:p>
    <w:p w:rsidR="00A50C61" w:rsidRPr="00BF6A99" w:rsidRDefault="00A50C61" w:rsidP="00A50C61">
      <w:pPr>
        <w:pStyle w:val="20"/>
        <w:shd w:val="clear" w:color="auto" w:fill="auto"/>
        <w:spacing w:line="240" w:lineRule="auto"/>
        <w:ind w:firstLine="709"/>
        <w:jc w:val="both"/>
      </w:pPr>
      <w:r w:rsidRPr="00BF6A99">
        <w:t xml:space="preserve">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 </w:t>
      </w:r>
      <w:r w:rsidRPr="00BF6A99">
        <w:rPr>
          <w:spacing w:val="-4"/>
          <w:kern w:val="30"/>
        </w:rPr>
        <w:t>Кинообслуживание в сельской местности обеспечивают 616 видеопроекционных установок (в том числе, в мобильном варианте).</w:t>
      </w:r>
    </w:p>
    <w:p w:rsidR="00A50C61" w:rsidRPr="00BF6A99" w:rsidRDefault="00A50C61" w:rsidP="00A50C61">
      <w:pPr>
        <w:pStyle w:val="20"/>
        <w:shd w:val="clear" w:color="auto" w:fill="auto"/>
        <w:spacing w:line="240" w:lineRule="auto"/>
        <w:ind w:firstLine="709"/>
        <w:jc w:val="both"/>
        <w:rPr>
          <w:color w:val="1B1515"/>
          <w:shd w:val="clear" w:color="auto" w:fill="FBFBFB"/>
        </w:rPr>
      </w:pPr>
      <w:r w:rsidRPr="00BF6A99">
        <w:rPr>
          <w:color w:val="1B1515"/>
          <w:shd w:val="clear" w:color="auto" w:fill="FBFBFB"/>
        </w:rPr>
        <w:t>Конфессиональная политика государства направлена на поддержание и укрепление межконфессионального мира и согласия в белорусском обществе, развитие взаимодействия с исторически традиционными конфессиями, в первую очередь с Белорусской православной церковью.</w:t>
      </w:r>
    </w:p>
    <w:p w:rsidR="00A50C61" w:rsidRPr="00BF6A99" w:rsidRDefault="00A50C61" w:rsidP="00A50C61">
      <w:pPr>
        <w:tabs>
          <w:tab w:val="left" w:pos="750"/>
          <w:tab w:val="left" w:pos="9355"/>
        </w:tabs>
        <w:spacing w:after="0" w:line="240" w:lineRule="auto"/>
        <w:ind w:left="709" w:hanging="709"/>
        <w:jc w:val="both"/>
        <w:rPr>
          <w:rFonts w:ascii="Times New Roman" w:hAnsi="Times New Roman"/>
          <w:b/>
          <w:i/>
          <w:sz w:val="28"/>
          <w:szCs w:val="28"/>
        </w:rPr>
      </w:pPr>
      <w:r w:rsidRPr="00BF6A99">
        <w:rPr>
          <w:rFonts w:ascii="Times New Roman" w:hAnsi="Times New Roman"/>
          <w:b/>
          <w:i/>
          <w:sz w:val="28"/>
          <w:szCs w:val="28"/>
        </w:rPr>
        <w:t>Справочно.</w:t>
      </w:r>
    </w:p>
    <w:p w:rsidR="00A50C61" w:rsidRPr="00BF6A99" w:rsidRDefault="00A50C61" w:rsidP="00A50C61">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lastRenderedPageBreak/>
        <w:t xml:space="preserve">В Республике Беларусь зарегистрировано 25 религиозных конфессий и направлений. Общая численность религиозных организаций в настоящее время достигла 3550, включая 175 религиозных организаций, имеющих общеконфессиональное </w:t>
      </w:r>
      <w:r w:rsidRPr="00BF6A99">
        <w:rPr>
          <w:rFonts w:ascii="Times New Roman" w:hAnsi="Times New Roman"/>
          <w:i/>
          <w:spacing w:val="-4"/>
          <w:kern w:val="28"/>
          <w:sz w:val="28"/>
          <w:szCs w:val="28"/>
        </w:rPr>
        <w:t>значение (религиозные объединения, монастыри, миссии, братства, сестричества, духовные учебные заведения), и 3375 религиозных общин.</w:t>
      </w:r>
      <w:r w:rsidRPr="00BF6A99">
        <w:rPr>
          <w:rFonts w:ascii="Times New Roman" w:hAnsi="Times New Roman"/>
          <w:i/>
          <w:sz w:val="28"/>
          <w:szCs w:val="28"/>
        </w:rPr>
        <w:t xml:space="preserve"> </w:t>
      </w:r>
    </w:p>
    <w:p w:rsidR="00A50C61" w:rsidRPr="00BF6A99" w:rsidRDefault="00A50C61" w:rsidP="00A50C61">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t>Общая численность действующих культовых зданий составляет 2684, строящихся – 237.</w:t>
      </w:r>
    </w:p>
    <w:p w:rsidR="00A50C61" w:rsidRPr="00BF6A99" w:rsidRDefault="00A50C61" w:rsidP="00A50C61">
      <w:pPr>
        <w:tabs>
          <w:tab w:val="left" w:pos="0"/>
          <w:tab w:val="left" w:pos="9355"/>
        </w:tabs>
        <w:spacing w:after="0" w:line="240" w:lineRule="auto"/>
        <w:ind w:firstLine="709"/>
        <w:jc w:val="both"/>
        <w:rPr>
          <w:rFonts w:ascii="Times New Roman" w:hAnsi="Times New Roman"/>
          <w:sz w:val="28"/>
          <w:szCs w:val="28"/>
        </w:rPr>
      </w:pPr>
      <w:r w:rsidRPr="00BF6A99">
        <w:rPr>
          <w:rFonts w:ascii="Times New Roman" w:hAnsi="Times New Roman"/>
          <w:i/>
          <w:sz w:val="28"/>
          <w:szCs w:val="28"/>
        </w:rPr>
        <w:t>Ведущее место в религиозной жизни страны занимает Белорусская православная церковь, которая объединяет 1698 православных приходов, 15 епархий, 7 духовных учебных заведений, 35 монастырей, 15 братств, 10 сестричеств, 1 миссию. Действует 1651 православный храм, еще 195 строится.</w:t>
      </w:r>
    </w:p>
    <w:p w:rsidR="00A50C61" w:rsidRPr="00BF6A99" w:rsidRDefault="00A50C61" w:rsidP="00A50C61">
      <w:pPr>
        <w:pStyle w:val="20"/>
        <w:shd w:val="clear" w:color="auto" w:fill="auto"/>
        <w:spacing w:line="240" w:lineRule="auto"/>
        <w:ind w:firstLine="709"/>
        <w:jc w:val="both"/>
      </w:pPr>
      <w:r w:rsidRPr="00BF6A99">
        <w:rPr>
          <w:spacing w:val="-6"/>
        </w:rPr>
        <w:t>Во взаимоотношениях с религиозными организациями государство руководствуется законодательно закрепленным принципом равенства религий перед законом и учитывает их влияние на формирование духовных, культурных и государственных традиций белорусского народа.</w:t>
      </w: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Совершенствование работы районных и сельских учреждений культуры</w:t>
      </w:r>
    </w:p>
    <w:p w:rsidR="00A50C61" w:rsidRPr="00BF6A99" w:rsidRDefault="00A50C61" w:rsidP="00A50C61">
      <w:pPr>
        <w:pStyle w:val="20"/>
        <w:shd w:val="clear" w:color="auto" w:fill="auto"/>
        <w:spacing w:line="240" w:lineRule="auto"/>
        <w:ind w:firstLine="709"/>
        <w:jc w:val="both"/>
      </w:pPr>
      <w:r w:rsidRPr="00BF6A99">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A50C61" w:rsidRPr="00BF6A99" w:rsidRDefault="00A50C61" w:rsidP="00A50C61">
      <w:pPr>
        <w:pStyle w:val="20"/>
        <w:shd w:val="clear" w:color="auto" w:fill="auto"/>
        <w:spacing w:line="240" w:lineRule="auto"/>
        <w:ind w:firstLine="709"/>
        <w:jc w:val="both"/>
        <w:rPr>
          <w:spacing w:val="-6"/>
          <w:kern w:val="30"/>
        </w:rPr>
      </w:pPr>
      <w:r w:rsidRPr="00BF6A99">
        <w:rPr>
          <w:spacing w:val="-6"/>
          <w:kern w:val="30"/>
        </w:rPr>
        <w:t xml:space="preserve">Культурное обслуживание сельских населенных пунктов, не имеющих стационарных учреждений культуры, осуществляют </w:t>
      </w:r>
      <w:r w:rsidRPr="00BF6A99">
        <w:rPr>
          <w:b/>
          <w:spacing w:val="-6"/>
          <w:kern w:val="30"/>
        </w:rPr>
        <w:t>106 автоклубов</w:t>
      </w:r>
      <w:r w:rsidRPr="00BF6A99">
        <w:rPr>
          <w:spacing w:val="-6"/>
          <w:kern w:val="30"/>
        </w:rPr>
        <w:t>.</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BF6A99">
        <w:rPr>
          <w:rFonts w:ascii="Times New Roman" w:hAnsi="Times New Roman"/>
          <w:b/>
          <w:sz w:val="28"/>
          <w:szCs w:val="28"/>
        </w:rPr>
        <w:t>зафиксирован ряд позитивных явлений культурной жизни Беларуси</w:t>
      </w:r>
      <w:r w:rsidRPr="00BF6A99">
        <w:rPr>
          <w:rFonts w:ascii="Times New Roman" w:hAnsi="Times New Roman"/>
          <w:sz w:val="28"/>
          <w:szCs w:val="28"/>
        </w:rPr>
        <w:t xml:space="preserve">, связанные с развитием инфраструктуры. Во-первых, </w:t>
      </w:r>
      <w:r w:rsidRPr="00BF6A99">
        <w:rPr>
          <w:rFonts w:ascii="Times New Roman" w:hAnsi="Times New Roman"/>
          <w:b/>
          <w:sz w:val="28"/>
          <w:szCs w:val="28"/>
        </w:rPr>
        <w:t>увеличилась численность площадок креативного сектора</w:t>
      </w:r>
      <w:r w:rsidRPr="00BF6A99">
        <w:rPr>
          <w:rFonts w:ascii="Times New Roman" w:hAnsi="Times New Roman"/>
          <w:sz w:val="28"/>
          <w:szCs w:val="28"/>
        </w:rPr>
        <w:t xml:space="preserve"> </w:t>
      </w:r>
      <w:r w:rsidRPr="00BF6A99">
        <w:rPr>
          <w:rFonts w:ascii="Times New Roman" w:hAnsi="Times New Roman"/>
          <w:i/>
          <w:sz w:val="28"/>
          <w:szCs w:val="28"/>
        </w:rPr>
        <w:t>(культурных хабов, центров, арт-пространств и т.д.)</w:t>
      </w:r>
      <w:r w:rsidRPr="00BF6A99">
        <w:rPr>
          <w:rFonts w:ascii="Times New Roman" w:hAnsi="Times New Roman"/>
          <w:sz w:val="28"/>
          <w:szCs w:val="28"/>
        </w:rPr>
        <w:t xml:space="preserve">, улучшились условия деятельности для ремесленников и музейных (галерейных) пространств. Во-вторых, </w:t>
      </w:r>
      <w:r w:rsidRPr="00BF6A99">
        <w:rPr>
          <w:rFonts w:ascii="Times New Roman" w:hAnsi="Times New Roman"/>
          <w:b/>
          <w:sz w:val="28"/>
          <w:szCs w:val="28"/>
        </w:rPr>
        <w:t>зафиксирован рост</w:t>
      </w:r>
      <w:r w:rsidRPr="00BF6A99">
        <w:rPr>
          <w:rFonts w:ascii="Times New Roman" w:hAnsi="Times New Roman"/>
          <w:sz w:val="28"/>
          <w:szCs w:val="28"/>
        </w:rPr>
        <w:t xml:space="preserve"> количества </w:t>
      </w:r>
      <w:r w:rsidRPr="00BF6A99">
        <w:rPr>
          <w:rFonts w:ascii="Times New Roman" w:hAnsi="Times New Roman"/>
          <w:b/>
          <w:sz w:val="28"/>
          <w:szCs w:val="28"/>
        </w:rPr>
        <w:t xml:space="preserve">культурных проектов </w:t>
      </w:r>
      <w:r w:rsidRPr="00BF6A99">
        <w:rPr>
          <w:rFonts w:ascii="Times New Roman" w:hAnsi="Times New Roman"/>
          <w:sz w:val="28"/>
          <w:szCs w:val="28"/>
        </w:rPr>
        <w:t>и</w:t>
      </w:r>
      <w:r w:rsidRPr="00BF6A99">
        <w:rPr>
          <w:rFonts w:ascii="Times New Roman" w:hAnsi="Times New Roman"/>
          <w:b/>
          <w:sz w:val="28"/>
          <w:szCs w:val="28"/>
        </w:rPr>
        <w:t xml:space="preserve"> инициатив</w:t>
      </w:r>
      <w:r w:rsidRPr="00BF6A99">
        <w:rPr>
          <w:rFonts w:ascii="Times New Roman" w:hAnsi="Times New Roman"/>
          <w:sz w:val="28"/>
          <w:szCs w:val="28"/>
        </w:rPr>
        <w:t xml:space="preserve">, а также производимой в стране </w:t>
      </w:r>
      <w:r w:rsidRPr="00BF6A99">
        <w:rPr>
          <w:rFonts w:ascii="Times New Roman" w:hAnsi="Times New Roman"/>
          <w:b/>
          <w:sz w:val="28"/>
          <w:szCs w:val="28"/>
        </w:rPr>
        <w:t>культурной продукции</w:t>
      </w:r>
      <w:r w:rsidRPr="00BF6A99">
        <w:rPr>
          <w:rFonts w:ascii="Times New Roman" w:hAnsi="Times New Roman"/>
          <w:sz w:val="28"/>
          <w:szCs w:val="28"/>
        </w:rPr>
        <w:t xml:space="preserve">. В-третьих, получили </w:t>
      </w:r>
      <w:r w:rsidRPr="00BF6A99">
        <w:rPr>
          <w:rFonts w:ascii="Times New Roman" w:hAnsi="Times New Roman"/>
          <w:b/>
          <w:sz w:val="28"/>
          <w:szCs w:val="28"/>
        </w:rPr>
        <w:t xml:space="preserve">развитие инклюзивные практики, </w:t>
      </w:r>
      <w:r w:rsidRPr="00BF6A99">
        <w:rPr>
          <w:rFonts w:ascii="Times New Roman" w:hAnsi="Times New Roman"/>
          <w:sz w:val="28"/>
          <w:szCs w:val="28"/>
        </w:rPr>
        <w:t xml:space="preserve">предлагаемых учреждениями культуры для разных групп населения. Одним </w:t>
      </w:r>
      <w:r w:rsidRPr="00BF6A99">
        <w:rPr>
          <w:rFonts w:ascii="Times New Roman" w:hAnsi="Times New Roman"/>
          <w:bCs/>
          <w:iCs/>
          <w:sz w:val="28"/>
          <w:szCs w:val="28"/>
        </w:rPr>
        <w:t xml:space="preserve">из приоритетных направлений в работе сельских учреждений определена </w:t>
      </w:r>
      <w:r w:rsidRPr="00BF6A99">
        <w:rPr>
          <w:rFonts w:ascii="Times New Roman" w:hAnsi="Times New Roman"/>
          <w:b/>
          <w:bCs/>
          <w:iCs/>
          <w:sz w:val="28"/>
          <w:szCs w:val="28"/>
        </w:rPr>
        <w:t>работа с пожилым населением</w:t>
      </w:r>
      <w:r w:rsidRPr="00BF6A99">
        <w:rPr>
          <w:rFonts w:ascii="Times New Roman" w:hAnsi="Times New Roman"/>
          <w:bCs/>
          <w:iCs/>
          <w:sz w:val="28"/>
          <w:szCs w:val="28"/>
        </w:rPr>
        <w:t xml:space="preserve">. </w:t>
      </w:r>
    </w:p>
    <w:p w:rsidR="00A50C61" w:rsidRPr="00BF6A99" w:rsidRDefault="00A50C61" w:rsidP="00A50C61">
      <w:pPr>
        <w:pStyle w:val="20"/>
        <w:shd w:val="clear" w:color="auto" w:fill="auto"/>
        <w:spacing w:line="240" w:lineRule="auto"/>
        <w:ind w:firstLine="743"/>
        <w:jc w:val="both"/>
      </w:pPr>
      <w:r w:rsidRPr="00BF6A99">
        <w:t xml:space="preserve">Развитие инфраструктуры культурной сферы позитивно сказывается на возрастании числа региональных и общенациональных культурных событий. Новое дыхание приобрели имиджевые проекты в сельских населенных пунктах – </w:t>
      </w:r>
      <w:r w:rsidRPr="00BF6A99">
        <w:rPr>
          <w:b/>
        </w:rPr>
        <w:t>праздники деревень</w:t>
      </w:r>
      <w:r w:rsidRPr="00BF6A99">
        <w:t xml:space="preserve">. </w:t>
      </w:r>
    </w:p>
    <w:p w:rsidR="00A50C61" w:rsidRPr="00BF6A99" w:rsidRDefault="00A50C61" w:rsidP="00A50C61">
      <w:pPr>
        <w:pStyle w:val="20"/>
        <w:shd w:val="clear" w:color="auto" w:fill="auto"/>
        <w:spacing w:line="240" w:lineRule="auto"/>
        <w:ind w:firstLine="743"/>
        <w:jc w:val="both"/>
      </w:pPr>
      <w:r w:rsidRPr="00BF6A99">
        <w:lastRenderedPageBreak/>
        <w:t xml:space="preserve">Динамично развивается </w:t>
      </w:r>
      <w:r w:rsidRPr="00BF6A99">
        <w:rPr>
          <w:b/>
        </w:rPr>
        <w:t>сфера профессионального искусства</w:t>
      </w:r>
      <w:r w:rsidRPr="00BF6A99">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A50C61" w:rsidRPr="00BF6A99" w:rsidRDefault="00A50C61" w:rsidP="00A50C61">
      <w:pPr>
        <w:pStyle w:val="20"/>
        <w:shd w:val="clear" w:color="auto" w:fill="auto"/>
        <w:spacing w:line="240" w:lineRule="auto"/>
        <w:ind w:firstLine="743"/>
        <w:jc w:val="both"/>
      </w:pPr>
      <w:r w:rsidRPr="00BF6A99">
        <w:t xml:space="preserve">Активно </w:t>
      </w:r>
      <w:r w:rsidRPr="00BF6A99">
        <w:rPr>
          <w:b/>
        </w:rPr>
        <w:t>развиваются клубная деятельность</w:t>
      </w:r>
      <w:r w:rsidRPr="00BF6A99">
        <w:t xml:space="preserve"> и </w:t>
      </w:r>
      <w:r w:rsidRPr="00BF6A99">
        <w:rPr>
          <w:b/>
        </w:rPr>
        <w:t>народное творчество</w:t>
      </w:r>
      <w:r w:rsidRPr="00BF6A99">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rsidR="00A50C61" w:rsidRPr="00BF6A99" w:rsidRDefault="00A50C61" w:rsidP="00A50C61">
      <w:pPr>
        <w:pStyle w:val="20"/>
        <w:shd w:val="clear" w:color="auto" w:fill="auto"/>
        <w:spacing w:line="240" w:lineRule="auto"/>
        <w:ind w:firstLine="743"/>
        <w:jc w:val="both"/>
      </w:pPr>
      <w:r w:rsidRPr="00BF6A99">
        <w:t xml:space="preserve">Наметились </w:t>
      </w:r>
      <w:r w:rsidRPr="00BF6A99">
        <w:rPr>
          <w:b/>
        </w:rPr>
        <w:t>положительные тенденции в работе Национальной киностудии «Беларусьфильм»</w:t>
      </w:r>
      <w:r w:rsidRPr="00BF6A99">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«Национальная кинопремия Беларуси».</w:t>
      </w:r>
    </w:p>
    <w:p w:rsidR="00A50C61" w:rsidRPr="00BF6A99" w:rsidRDefault="00A50C61" w:rsidP="00A50C61">
      <w:pPr>
        <w:pStyle w:val="20"/>
        <w:shd w:val="clear" w:color="auto" w:fill="auto"/>
        <w:spacing w:line="240" w:lineRule="auto"/>
        <w:ind w:firstLine="743"/>
        <w:jc w:val="both"/>
      </w:pPr>
      <w:r w:rsidRPr="00BF6A99">
        <w:t xml:space="preserve">Текущий период отмечен </w:t>
      </w:r>
      <w:r w:rsidRPr="00BF6A99">
        <w:rPr>
          <w:b/>
        </w:rPr>
        <w:t>существенными достижениями в информатизации сферы культуры</w:t>
      </w:r>
      <w:r w:rsidRPr="00BF6A99">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Pr="00BF6A99">
        <w:rPr>
          <w:lang w:val="en-US"/>
        </w:rPr>
        <w:t> </w:t>
      </w:r>
      <w:r w:rsidRPr="00BF6A99">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A50C61" w:rsidRPr="00BF6A99" w:rsidRDefault="00A50C61" w:rsidP="00A50C61">
      <w:pPr>
        <w:pStyle w:val="20"/>
        <w:shd w:val="clear" w:color="auto" w:fill="auto"/>
        <w:spacing w:line="240" w:lineRule="auto"/>
        <w:ind w:firstLine="743"/>
        <w:jc w:val="both"/>
      </w:pPr>
      <w:r w:rsidRPr="00BF6A99">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BF6A99">
        <w:rPr>
          <w:i/>
        </w:rPr>
        <w:t>(аудиогиды, информационные мультимедийные панели, «зоны погружения» с направленными звуковыми потоками, З</w:t>
      </w:r>
      <w:r w:rsidRPr="00BF6A99">
        <w:rPr>
          <w:i/>
          <w:lang w:val="en-US"/>
        </w:rPr>
        <w:t>D</w:t>
      </w:r>
      <w:r w:rsidRPr="00BF6A99">
        <w:rPr>
          <w:i/>
        </w:rPr>
        <w:t>-инсталляции, зоны просмотра кино и др.)</w:t>
      </w:r>
      <w:r w:rsidRPr="00BF6A99">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BF6A99">
        <w:rPr>
          <w:i/>
        </w:rPr>
        <w:t>(компьютерная билетная система «Билетный Центр», порталы «Кв</w:t>
      </w:r>
      <w:r w:rsidRPr="00BF6A99">
        <w:rPr>
          <w:i/>
          <w:lang w:val="en-US"/>
        </w:rPr>
        <w:t>i</w:t>
      </w:r>
      <w:r w:rsidRPr="00BF6A99">
        <w:rPr>
          <w:i/>
        </w:rPr>
        <w:t>тк</w:t>
      </w:r>
      <w:r w:rsidRPr="00BF6A99">
        <w:rPr>
          <w:i/>
          <w:lang w:val="en-US"/>
        </w:rPr>
        <w:t>i</w:t>
      </w:r>
      <w:r w:rsidRPr="00BF6A99">
        <w:rPr>
          <w:i/>
        </w:rPr>
        <w:t>.</w:t>
      </w:r>
      <w:r w:rsidRPr="00BF6A99">
        <w:rPr>
          <w:i/>
          <w:lang w:val="en-US"/>
        </w:rPr>
        <w:t>b</w:t>
      </w:r>
      <w:r w:rsidRPr="00BF6A99">
        <w:rPr>
          <w:i/>
        </w:rPr>
        <w:t xml:space="preserve">у» и </w:t>
      </w:r>
      <w:r w:rsidRPr="00BF6A99">
        <w:rPr>
          <w:i/>
          <w:lang w:bidi="en-US"/>
        </w:rPr>
        <w:t>«</w:t>
      </w:r>
      <w:r w:rsidRPr="00BF6A99">
        <w:rPr>
          <w:i/>
          <w:lang w:val="en-US" w:bidi="en-US"/>
        </w:rPr>
        <w:t>Ticketpro</w:t>
      </w:r>
      <w:r w:rsidRPr="00BF6A99">
        <w:rPr>
          <w:i/>
          <w:lang w:bidi="en-US"/>
        </w:rPr>
        <w:t>»)</w:t>
      </w:r>
      <w:r w:rsidRPr="00BF6A99">
        <w:rPr>
          <w:lang w:bidi="en-US"/>
        </w:rPr>
        <w:t>.</w:t>
      </w:r>
    </w:p>
    <w:p w:rsidR="00A50C61" w:rsidRPr="00BF6A99" w:rsidRDefault="00A50C61" w:rsidP="00A50C61">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t xml:space="preserve">Выполнение </w:t>
      </w:r>
      <w:r w:rsidRPr="00BF6A99">
        <w:rPr>
          <w:rFonts w:ascii="Times New Roman" w:hAnsi="Times New Roman"/>
          <w:b/>
          <w:bCs/>
          <w:sz w:val="28"/>
          <w:szCs w:val="28"/>
        </w:rPr>
        <w:t>государственных минимальных социальных стандартов в области культуры</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color w:val="000000"/>
          <w:sz w:val="28"/>
          <w:szCs w:val="28"/>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BF6A99">
        <w:rPr>
          <w:rFonts w:ascii="Times New Roman" w:hAnsi="Times New Roman"/>
          <w:sz w:val="28"/>
          <w:szCs w:val="28"/>
        </w:rPr>
        <w:t xml:space="preserve"> в области культуры: </w:t>
      </w:r>
      <w:r w:rsidRPr="00BF6A99">
        <w:rPr>
          <w:rFonts w:ascii="Times New Roman" w:hAnsi="Times New Roman"/>
          <w:b/>
          <w:sz w:val="28"/>
          <w:szCs w:val="28"/>
        </w:rPr>
        <w:t>норматив обеспеченности расходов на культуру в расчете на одного человека</w:t>
      </w:r>
      <w:r w:rsidRPr="00BF6A99">
        <w:rPr>
          <w:rFonts w:ascii="Times New Roman" w:hAnsi="Times New Roman"/>
          <w:sz w:val="28"/>
          <w:szCs w:val="28"/>
        </w:rPr>
        <w:t xml:space="preserve"> (1,3 базовой величины за счет бюджетного финансирования);</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агрогородков государственными учреждениями культуры</w:t>
      </w:r>
      <w:r w:rsidRPr="00BF6A99">
        <w:rPr>
          <w:rFonts w:ascii="Times New Roman" w:hAnsi="Times New Roman"/>
          <w:sz w:val="28"/>
          <w:szCs w:val="28"/>
        </w:rPr>
        <w:t xml:space="preserve"> – клубным учреждением (не менее одного учреждения), библиотекой (не менее одной библиотеки), киновидеообслуживанием (100%).</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lastRenderedPageBreak/>
        <w:t>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агрогородков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A50C61" w:rsidRPr="00BF6A99" w:rsidRDefault="00A50C61" w:rsidP="00A50C61">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Конституцией Республики Беларусь.</w:t>
      </w: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культуры, реализованные в 2019 году, или находящиеся в стадии реализации</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г.Могилеве выполнены масштабные работы по  капитальному ремонту здания Дворца культуры области в г. Могилеве, на ремонт объекта направлено свыше 26,9 млн.рублей. </w:t>
      </w:r>
    </w:p>
    <w:p w:rsidR="00A50C61" w:rsidRPr="00BF6A99" w:rsidRDefault="00A50C61" w:rsidP="00A50C61">
      <w:pPr>
        <w:spacing w:after="0" w:line="240" w:lineRule="auto"/>
        <w:ind w:firstLine="709"/>
        <w:jc w:val="both"/>
        <w:rPr>
          <w:rFonts w:ascii="Times New Roman" w:hAnsi="Times New Roman"/>
          <w:i/>
          <w:sz w:val="28"/>
          <w:szCs w:val="28"/>
          <w:shd w:val="clear" w:color="auto" w:fill="FFFFFF"/>
        </w:rPr>
      </w:pPr>
      <w:r w:rsidRPr="00BF6A99">
        <w:rPr>
          <w:rFonts w:ascii="Times New Roman" w:hAnsi="Times New Roman"/>
          <w:i/>
          <w:sz w:val="28"/>
          <w:szCs w:val="28"/>
          <w:shd w:val="clear" w:color="auto" w:fill="FFFFFF"/>
        </w:rPr>
        <w:t>Справочно: сегодня Дворец культуры области представляет собой уникальный объект культуры, оснащенный самым современным оборудованием, необходимым для организации досуга населения в коллективах художественного творчества и клубных формированиях, который оказывает услуги культурного, просветительского характера, а также реализует программы патриотического, духовно-нравственного воспитания подрастающего поколения.</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августе 2019 года открыто и введено в эксплуатацию после реконструкции здание районного Дома культуры в г. Чаусы, в котором на данный момент созданы все условия для проведения районных культурных мероприятий, организации досуга жителей районного центра, работы клубов и любительских объединений. Площадь здания увеличилась за счет двухэтажной пристройки, новый зрительный зал рассчитан на 380 посадочных мест. </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Хорошим подарком к 7 ноября стал ввод в эксплуатацию обновленного кинотеатра «Орион» в г.п.Глуске.</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В рамках решения задачи развития культурного потенциала города Могилева  и горожан реконструирован музей В.К.Бялыницкого-Бирули, открыты 3 новых корпуса детских школ искусств.</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В 2019 году продолжаются реставрационные работы на объекте, включенном в государственную инвестиционную программу «Памятник архитектуры XVIII - XIX в.в. - дворцово-парковый ансамбль в д. Жиличи Кировского района, Могилевской области. Реконструкция с реставрацией и приспособлением».</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Имеются значимые мероприятия, проведенные по инициативе граждан, направленные на совершенствование социальной инфраструктуры населенных пунктов регионов.</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Так, в июле 2019 года в рамках проведения в Горецком районе праздничных мероприятий, посвященных Дню Независимости Республики Беларусь, в аг. Сава открыты памятные доски в честь известных земляков - </w:t>
      </w:r>
      <w:r w:rsidRPr="00BF6A99">
        <w:rPr>
          <w:rFonts w:ascii="Times New Roman" w:hAnsi="Times New Roman"/>
          <w:sz w:val="28"/>
          <w:szCs w:val="28"/>
          <w:shd w:val="clear" w:color="auto" w:fill="FFFFFF"/>
        </w:rPr>
        <w:lastRenderedPageBreak/>
        <w:t xml:space="preserve">Черникова Ивана Ермолаевича, командира специальной диверсионно-разведывательной группы «Невский» разведывательного отдела штаба 2-го белорусского фронта, и Василя Коваля, белорусского советского писателя. Создание мемориальных досок и финансирование проекта инициировано жителями аг. Сава Бирченко Е.А. и Зуевой Г.И.  </w:t>
      </w:r>
      <w:r w:rsidRPr="00BF6A99">
        <w:rPr>
          <w:rFonts w:ascii="Times New Roman" w:hAnsi="Times New Roman"/>
          <w:sz w:val="28"/>
          <w:szCs w:val="28"/>
          <w:shd w:val="clear" w:color="auto" w:fill="FFFFFF"/>
        </w:rPr>
        <w:tab/>
        <w:t>В рамках мероприятий, проводимых под знаком Года малой родины на территории ГУК «Быховский историко-краеведческий музей» в апреле 2019 года заложен Сад Победы (посажены фруктовые деревья). 28 июня 2019 года в ознаменование 75-летия освобождения Быховского района от немецко-фашистских захватчиков состоялось открытие Сада Победы и мемориального знака.</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p>
    <w:p w:rsidR="00A50C61" w:rsidRPr="00BF6A99" w:rsidRDefault="00A50C61" w:rsidP="00A50C61">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в области физической культуры и спорта в Республике Беларусь</w:t>
      </w: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Общая характеристика спортивных и туристических объектов </w:t>
      </w:r>
    </w:p>
    <w:p w:rsidR="00A50C61" w:rsidRPr="00BF6A99" w:rsidRDefault="00A50C61" w:rsidP="00A50C61">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BF6A99">
        <w:rPr>
          <w:rFonts w:ascii="Times New Roman" w:hAnsi="Times New Roman"/>
          <w:spacing w:val="-4"/>
          <w:kern w:val="30"/>
          <w:sz w:val="28"/>
          <w:szCs w:val="28"/>
          <w:shd w:val="clear" w:color="auto" w:fill="FFFFFF"/>
        </w:rPr>
        <w:t>политики. Вопросы их организации и обеспечения находятся в центре постоянного внимания Президента Республики Беларусь А.Г.Лукашенко.</w:t>
      </w:r>
      <w:r w:rsidRPr="00BF6A99">
        <w:rPr>
          <w:rFonts w:ascii="Times New Roman" w:hAnsi="Times New Roman"/>
          <w:sz w:val="28"/>
          <w:szCs w:val="28"/>
          <w:shd w:val="clear" w:color="auto" w:fill="FFFFFF"/>
        </w:rPr>
        <w:t xml:space="preserve"> </w:t>
      </w:r>
    </w:p>
    <w:p w:rsidR="00A50C61" w:rsidRPr="00BF6A99" w:rsidRDefault="00A50C61" w:rsidP="00A50C61">
      <w:pPr>
        <w:spacing w:after="0" w:line="240" w:lineRule="auto"/>
        <w:jc w:val="both"/>
        <w:rPr>
          <w:rFonts w:ascii="Times New Roman" w:hAnsi="Times New Roman"/>
          <w:sz w:val="28"/>
          <w:szCs w:val="28"/>
        </w:rPr>
      </w:pPr>
      <w:r w:rsidRPr="00BF6A99">
        <w:rPr>
          <w:rFonts w:ascii="Times New Roman" w:hAnsi="Times New Roman"/>
          <w:b/>
          <w:sz w:val="28"/>
          <w:szCs w:val="28"/>
        </w:rPr>
        <w:t>Справочно.</w:t>
      </w:r>
    </w:p>
    <w:p w:rsidR="00A50C61" w:rsidRPr="00BF6A99" w:rsidRDefault="00A50C61" w:rsidP="00A50C61">
      <w:pPr>
        <w:spacing w:after="0" w:line="240" w:lineRule="auto"/>
        <w:ind w:left="709" w:firstLine="709"/>
        <w:jc w:val="both"/>
        <w:rPr>
          <w:rFonts w:ascii="Times New Roman" w:hAnsi="Times New Roman"/>
          <w:i/>
          <w:sz w:val="28"/>
          <w:szCs w:val="28"/>
        </w:rPr>
      </w:pPr>
      <w:r w:rsidRPr="00BF6A99">
        <w:rPr>
          <w:rFonts w:ascii="Times New Roman" w:hAnsi="Times New Roman"/>
          <w:i/>
          <w:sz w:val="28"/>
          <w:szCs w:val="28"/>
        </w:rPr>
        <w:t xml:space="preserve">Сегодня в республике насчитывается около </w:t>
      </w:r>
      <w:r w:rsidRPr="00BF6A99">
        <w:rPr>
          <w:rFonts w:ascii="Times New Roman" w:hAnsi="Times New Roman"/>
          <w:b/>
          <w:i/>
          <w:sz w:val="28"/>
          <w:szCs w:val="28"/>
        </w:rPr>
        <w:t>23,3 тыс. физкультурно-спортивных сооружений</w:t>
      </w:r>
      <w:r w:rsidRPr="00BF6A99">
        <w:rPr>
          <w:rFonts w:ascii="Times New Roman" w:hAnsi="Times New Roman"/>
          <w:i/>
          <w:sz w:val="28"/>
          <w:szCs w:val="28"/>
        </w:rPr>
        <w:t>, в том числе: 134 стадиона, 52 манежа, 4507 спортивных залов, 604 спортивных тира, 93 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A50C61" w:rsidRPr="00BF6A99" w:rsidRDefault="00A50C61" w:rsidP="00A50C61">
      <w:pPr>
        <w:widowControl w:val="0"/>
        <w:suppressAutoHyphens/>
        <w:spacing w:after="0" w:line="240" w:lineRule="auto"/>
        <w:ind w:firstLine="709"/>
        <w:jc w:val="both"/>
        <w:rPr>
          <w:rFonts w:ascii="Times New Roman" w:eastAsia="Times New Roman" w:hAnsi="Times New Roman"/>
          <w:color w:val="000000"/>
          <w:sz w:val="28"/>
          <w:szCs w:val="28"/>
        </w:rPr>
      </w:pPr>
      <w:r w:rsidRPr="00BF6A99">
        <w:rPr>
          <w:rFonts w:ascii="Times New Roman" w:hAnsi="Times New Roman"/>
          <w:sz w:val="28"/>
          <w:szCs w:val="28"/>
        </w:rPr>
        <w:t>Физкультурное движение с каждым годом набирает силу. Активными занятиями физической культурой и спортом</w:t>
      </w:r>
      <w:r w:rsidRPr="00BF6A99">
        <w:rPr>
          <w:rFonts w:ascii="Times New Roman" w:hAnsi="Times New Roman"/>
          <w:sz w:val="28"/>
          <w:szCs w:val="28"/>
        </w:rPr>
        <w:br/>
        <w:t>в республике занимается 2,3 млн. человек, в том числе 946 тыс. – взрослое население, 1,4 млн. – дети и подростки.</w:t>
      </w:r>
    </w:p>
    <w:p w:rsidR="00A50C61" w:rsidRPr="00BF6A99" w:rsidRDefault="00A50C61" w:rsidP="00A50C61">
      <w:pPr>
        <w:pStyle w:val="a5"/>
        <w:spacing w:before="0" w:beforeAutospacing="0" w:after="0" w:afterAutospacing="0"/>
        <w:ind w:firstLine="709"/>
        <w:jc w:val="both"/>
        <w:rPr>
          <w:sz w:val="28"/>
          <w:szCs w:val="28"/>
          <w:shd w:val="clear" w:color="auto" w:fill="FFFFFF"/>
        </w:rPr>
      </w:pPr>
      <w:r w:rsidRPr="00BF6A99">
        <w:rPr>
          <w:b/>
          <w:sz w:val="28"/>
          <w:szCs w:val="28"/>
          <w:shd w:val="clear" w:color="auto" w:fill="FFFFFF"/>
        </w:rPr>
        <w:t xml:space="preserve">Ежегодно </w:t>
      </w:r>
      <w:r w:rsidRPr="00BF6A99">
        <w:rPr>
          <w:sz w:val="28"/>
          <w:szCs w:val="28"/>
          <w:shd w:val="clear" w:color="auto" w:fill="FFFFFF"/>
        </w:rPr>
        <w:t xml:space="preserve">в Беларуси для поклонников здорового образа жизни проводится порядка </w:t>
      </w:r>
      <w:r w:rsidRPr="00BF6A99">
        <w:rPr>
          <w:b/>
          <w:sz w:val="28"/>
          <w:szCs w:val="28"/>
          <w:shd w:val="clear" w:color="auto" w:fill="FFFFFF"/>
        </w:rPr>
        <w:t>22 тыс. спортивных мероприятий</w:t>
      </w:r>
      <w:r w:rsidRPr="00BF6A99">
        <w:rPr>
          <w:sz w:val="28"/>
          <w:szCs w:val="28"/>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 и «Минский полумарафон». Для обеспечения их надлежащего проведения, в целях развития детско-юношеского резерва, спорта высших достижений и массового спорта в Беларуси </w:t>
      </w:r>
      <w:r w:rsidRPr="00BF6A99">
        <w:rPr>
          <w:b/>
          <w:sz w:val="28"/>
          <w:szCs w:val="28"/>
          <w:shd w:val="clear" w:color="auto" w:fill="FFFFFF"/>
        </w:rPr>
        <w:t>создана</w:t>
      </w:r>
      <w:r w:rsidRPr="00BF6A99">
        <w:rPr>
          <w:sz w:val="28"/>
          <w:szCs w:val="28"/>
          <w:shd w:val="clear" w:color="auto" w:fill="FFFFFF"/>
        </w:rPr>
        <w:t xml:space="preserve"> </w:t>
      </w:r>
      <w:r w:rsidRPr="00BF6A99">
        <w:rPr>
          <w:b/>
          <w:sz w:val="28"/>
          <w:szCs w:val="28"/>
          <w:shd w:val="clear" w:color="auto" w:fill="FFFFFF"/>
        </w:rPr>
        <w:t>и продолжает</w:t>
      </w:r>
      <w:r w:rsidRPr="00BF6A99">
        <w:rPr>
          <w:sz w:val="28"/>
          <w:szCs w:val="28"/>
          <w:shd w:val="clear" w:color="auto" w:fill="FFFFFF"/>
        </w:rPr>
        <w:t xml:space="preserve"> </w:t>
      </w:r>
      <w:r w:rsidRPr="00BF6A99">
        <w:rPr>
          <w:b/>
          <w:sz w:val="28"/>
          <w:szCs w:val="28"/>
          <w:shd w:val="clear" w:color="auto" w:fill="FFFFFF"/>
        </w:rPr>
        <w:t>развиваться</w:t>
      </w:r>
      <w:r w:rsidRPr="00BF6A99">
        <w:rPr>
          <w:sz w:val="28"/>
          <w:szCs w:val="28"/>
          <w:shd w:val="clear" w:color="auto" w:fill="FFFFFF"/>
        </w:rPr>
        <w:t xml:space="preserve"> </w:t>
      </w:r>
      <w:r w:rsidRPr="00BF6A99">
        <w:rPr>
          <w:b/>
          <w:sz w:val="28"/>
          <w:szCs w:val="28"/>
          <w:shd w:val="clear" w:color="auto" w:fill="FFFFFF"/>
        </w:rPr>
        <w:t>материально-техническая база спорта</w:t>
      </w:r>
      <w:r w:rsidRPr="00BF6A99">
        <w:rPr>
          <w:sz w:val="28"/>
          <w:szCs w:val="28"/>
          <w:shd w:val="clear" w:color="auto" w:fill="FFFFFF"/>
        </w:rPr>
        <w:t>.</w:t>
      </w:r>
    </w:p>
    <w:p w:rsidR="00A50C61" w:rsidRPr="00BF6A99" w:rsidRDefault="00A50C61" w:rsidP="00A50C61">
      <w:pPr>
        <w:pStyle w:val="ab"/>
        <w:ind w:firstLine="709"/>
        <w:jc w:val="both"/>
        <w:rPr>
          <w:rFonts w:ascii="Times New Roman" w:hAnsi="Times New Roman"/>
          <w:sz w:val="28"/>
          <w:szCs w:val="28"/>
        </w:rPr>
      </w:pPr>
      <w:r w:rsidRPr="00BF6A99">
        <w:rPr>
          <w:rFonts w:ascii="Times New Roman" w:hAnsi="Times New Roman"/>
          <w:sz w:val="28"/>
          <w:szCs w:val="28"/>
          <w:lang w:eastAsia="ru-RU"/>
        </w:rPr>
        <w:t xml:space="preserve">Для обеспечения </w:t>
      </w:r>
      <w:r w:rsidRPr="00BF6A99">
        <w:rPr>
          <w:rFonts w:ascii="Times New Roman" w:hAnsi="Times New Roman"/>
          <w:b/>
          <w:sz w:val="28"/>
          <w:szCs w:val="28"/>
          <w:lang w:eastAsia="ru-RU"/>
        </w:rPr>
        <w:t>физкультурно-оздоровительной работы с населением по месту жительства в городах и районах</w:t>
      </w:r>
      <w:r w:rsidRPr="00BF6A99">
        <w:rPr>
          <w:rFonts w:ascii="Times New Roman" w:hAnsi="Times New Roman"/>
          <w:sz w:val="28"/>
          <w:szCs w:val="28"/>
          <w:lang w:eastAsia="ru-RU"/>
        </w:rPr>
        <w:t xml:space="preserve"> функционирует </w:t>
      </w:r>
      <w:r w:rsidRPr="00BF6A99">
        <w:rPr>
          <w:rFonts w:ascii="Times New Roman" w:hAnsi="Times New Roman"/>
          <w:b/>
          <w:sz w:val="28"/>
          <w:szCs w:val="28"/>
          <w:lang w:eastAsia="ru-RU"/>
        </w:rPr>
        <w:t>143</w:t>
      </w:r>
      <w:r w:rsidRPr="00BF6A99">
        <w:rPr>
          <w:rFonts w:ascii="Times New Roman" w:hAnsi="Times New Roman"/>
          <w:sz w:val="28"/>
          <w:szCs w:val="28"/>
          <w:lang w:eastAsia="ru-RU"/>
        </w:rPr>
        <w:t xml:space="preserve"> городских, районных физкультурно-оздоровительных центра, центра физкультурно-оздоровительной работы, физкультурно-спортивных клуба.</w:t>
      </w:r>
    </w:p>
    <w:p w:rsidR="00A50C61" w:rsidRPr="00BF6A99" w:rsidRDefault="00A50C61" w:rsidP="00A50C61">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b/>
          <w:sz w:val="28"/>
          <w:szCs w:val="28"/>
          <w:lang w:eastAsia="ru-RU"/>
        </w:rPr>
        <w:t>Развитие туризма</w:t>
      </w:r>
      <w:r w:rsidRPr="00BF6A99">
        <w:rPr>
          <w:rFonts w:ascii="Times New Roman" w:eastAsia="Times New Roman" w:hAnsi="Times New Roman"/>
          <w:sz w:val="28"/>
          <w:szCs w:val="28"/>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A50C61" w:rsidRPr="00BF6A99" w:rsidRDefault="00A50C61" w:rsidP="00A50C61">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hAnsi="Times New Roman"/>
          <w:sz w:val="28"/>
          <w:szCs w:val="28"/>
        </w:rPr>
        <w:lastRenderedPageBreak/>
        <w:t>В</w:t>
      </w:r>
      <w:r w:rsidRPr="00BF6A99">
        <w:rPr>
          <w:rFonts w:ascii="Times New Roman" w:eastAsia="Times New Roman" w:hAnsi="Times New Roman"/>
          <w:sz w:val="28"/>
          <w:szCs w:val="28"/>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A50C61" w:rsidRPr="00BF6A99" w:rsidRDefault="00A50C61" w:rsidP="00A50C61">
      <w:pPr>
        <w:shd w:val="clear" w:color="auto" w:fill="FFFFFF"/>
        <w:spacing w:after="0" w:line="240" w:lineRule="auto"/>
        <w:ind w:firstLine="709"/>
        <w:jc w:val="both"/>
        <w:rPr>
          <w:rFonts w:ascii="Times New Roman" w:hAnsi="Times New Roman"/>
          <w:sz w:val="28"/>
          <w:szCs w:val="28"/>
        </w:rPr>
      </w:pPr>
      <w:r w:rsidRPr="00BF6A99">
        <w:rPr>
          <w:rFonts w:ascii="Times New Roman" w:eastAsia="Times New Roman" w:hAnsi="Times New Roman"/>
          <w:sz w:val="28"/>
          <w:szCs w:val="28"/>
          <w:lang w:eastAsia="ru-RU"/>
        </w:rPr>
        <w:t xml:space="preserve">Активно разрабатываются </w:t>
      </w:r>
      <w:r w:rsidRPr="00BF6A99">
        <w:rPr>
          <w:rFonts w:ascii="Times New Roman" w:eastAsia="Times New Roman" w:hAnsi="Times New Roman"/>
          <w:b/>
          <w:sz w:val="28"/>
          <w:szCs w:val="28"/>
          <w:lang w:eastAsia="ru-RU"/>
        </w:rPr>
        <w:t>зеленые маршруты</w:t>
      </w:r>
      <w:r w:rsidRPr="00BF6A99">
        <w:rPr>
          <w:rFonts w:ascii="Times New Roman" w:eastAsia="Times New Roman" w:hAnsi="Times New Roman"/>
          <w:sz w:val="28"/>
          <w:szCs w:val="28"/>
          <w:lang w:eastAsia="ru-RU"/>
        </w:rPr>
        <w:t>, создаваемые вдоль естественных зеленых коридоров, долин рек, исторических торговых путей и старых железных дорог.</w:t>
      </w:r>
    </w:p>
    <w:p w:rsidR="00A50C61" w:rsidRPr="00BF6A99" w:rsidRDefault="00A50C61" w:rsidP="00A50C61">
      <w:pPr>
        <w:pStyle w:val="ab"/>
        <w:ind w:right="-1" w:firstLine="709"/>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Минспортом совместно с Национальным агентством по туризму продолжается работа по </w:t>
      </w:r>
      <w:r w:rsidRPr="00BF6A99">
        <w:rPr>
          <w:rFonts w:ascii="Times New Roman" w:eastAsia="Times New Roman" w:hAnsi="Times New Roman"/>
          <w:b/>
          <w:sz w:val="28"/>
          <w:szCs w:val="28"/>
          <w:lang w:eastAsia="ru-RU"/>
        </w:rPr>
        <w:t>подготовке экскурсоводов и гидов-переводчиков</w:t>
      </w:r>
      <w:r w:rsidRPr="00BF6A99">
        <w:rPr>
          <w:rFonts w:ascii="Times New Roman" w:eastAsia="Times New Roman" w:hAnsi="Times New Roman"/>
          <w:sz w:val="28"/>
          <w:szCs w:val="28"/>
          <w:lang w:eastAsia="ru-RU"/>
        </w:rPr>
        <w:t xml:space="preserve">. В настоящее время аттестовано 892 экскурсовода и 229 гидов-переводчиков </w:t>
      </w:r>
      <w:r w:rsidRPr="00BF6A99">
        <w:rPr>
          <w:rFonts w:ascii="Times New Roman" w:eastAsia="Times New Roman" w:hAnsi="Times New Roman"/>
          <w:i/>
          <w:sz w:val="28"/>
          <w:szCs w:val="28"/>
          <w:lang w:eastAsia="ru-RU"/>
        </w:rPr>
        <w:t>(из них в разрезе языков: английский язык – 107, польский язык –31, немецкий – 26, китайский язык – 21, итальянский язык – 20, французский язык – 18, испанский язык – 7, турецкий язык – 5, японский язык – 2)</w:t>
      </w:r>
      <w:r w:rsidRPr="00BF6A99">
        <w:rPr>
          <w:rFonts w:ascii="Times New Roman" w:eastAsia="Times New Roman" w:hAnsi="Times New Roman"/>
          <w:sz w:val="28"/>
          <w:szCs w:val="28"/>
          <w:lang w:eastAsia="ru-RU"/>
        </w:rPr>
        <w:t xml:space="preserve">. </w:t>
      </w:r>
    </w:p>
    <w:p w:rsidR="00A50C61" w:rsidRPr="00BF6A99" w:rsidRDefault="00A50C61" w:rsidP="00A50C61">
      <w:pPr>
        <w:spacing w:after="0" w:line="240" w:lineRule="auto"/>
        <w:ind w:firstLine="708"/>
        <w:jc w:val="both"/>
        <w:rPr>
          <w:rFonts w:ascii="Times New Roman" w:eastAsia="Times New Roman" w:hAnsi="Times New Roman"/>
          <w:sz w:val="28"/>
          <w:szCs w:val="28"/>
        </w:rPr>
      </w:pPr>
      <w:r w:rsidRPr="00BF6A99">
        <w:rPr>
          <w:rFonts w:ascii="Times New Roman" w:eastAsia="Times New Roman" w:hAnsi="Times New Roman"/>
          <w:sz w:val="28"/>
          <w:szCs w:val="28"/>
        </w:rPr>
        <w:t xml:space="preserve">Ведется работа по </w:t>
      </w:r>
      <w:r w:rsidRPr="00BF6A99">
        <w:rPr>
          <w:rFonts w:ascii="Times New Roman" w:eastAsia="Times New Roman" w:hAnsi="Times New Roman"/>
          <w:b/>
          <w:sz w:val="28"/>
          <w:szCs w:val="28"/>
        </w:rPr>
        <w:t>обновлению и созданию новых экскурсий</w:t>
      </w:r>
      <w:r w:rsidRPr="00BF6A99">
        <w:rPr>
          <w:rFonts w:ascii="Times New Roman" w:eastAsia="Times New Roman" w:hAnsi="Times New Roman"/>
          <w:sz w:val="28"/>
          <w:szCs w:val="28"/>
        </w:rPr>
        <w:t>.</w:t>
      </w:r>
    </w:p>
    <w:p w:rsidR="00A50C61" w:rsidRPr="00BF6A99" w:rsidRDefault="00A50C61" w:rsidP="00A50C61">
      <w:pPr>
        <w:spacing w:after="0" w:line="240" w:lineRule="auto"/>
        <w:ind w:firstLine="708"/>
        <w:jc w:val="both"/>
        <w:rPr>
          <w:rFonts w:ascii="Times New Roman" w:hAnsi="Times New Roman"/>
          <w:sz w:val="28"/>
          <w:szCs w:val="28"/>
        </w:rPr>
      </w:pPr>
      <w:r w:rsidRPr="00BF6A99">
        <w:rPr>
          <w:rFonts w:ascii="Times New Roman" w:hAnsi="Times New Roman"/>
          <w:sz w:val="28"/>
          <w:szCs w:val="28"/>
          <w:shd w:val="clear" w:color="auto" w:fill="FFFFFF"/>
        </w:rPr>
        <w:t>Руководством страны перед Министерством спорта и туризма, другими заинтересованными органами поставлена задача максимально использовать имеющийся туристический потенциал нашей страны.</w:t>
      </w:r>
    </w:p>
    <w:p w:rsidR="00A50C61" w:rsidRPr="00BF6A99" w:rsidRDefault="00A50C61" w:rsidP="00A50C61">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физической культуры и спорта, реализованные в 2019 году, или находящиеся в стадии реализации</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Руководством Могилевской области и регионов принимаются меры для укрепления материально-технической базы в сфере физической культуры и спорта области. </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 в Могилевской области введены в эксплуатацию: физкультурно-оздоровительный комплекс «Жемчужина» в г.Осиповичи, физкультурно-спортивный комплекс в г.Костюковичи, ледовая арена в г.Шклове и физкультурно-спортивный комплекс в г.п. Краснополье. В средней школе г.Бобруйска - бассейн, 2 тренажерных и 2 спортивных зала, в средней школе г.Кричева - бассейн, тренажерный и 2 спортивных зала </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2019 году завершена реконструкция крытых теннисных кортов ГУ «Физкультурно-спортивный клуб г.Могилева», спортивного комплекса в г.Быхове (спортзал), бассейна в г.Глуске. </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 Могилеве открыта площадка для игры в мини-гольф, проведен капитальный ремонт футбольного поля с искусственным покрытием детско-юношеской спортивной школы №7.</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Продолжаются ремонтные работы спортивного комплекса «Торпедо», разрабатывается проектно-сметная документация на строительство физкультурно-оздоровительного комплекса по ул.Терехина в областном центре.</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настоящее время ведется строительство спортивно-игровой площадки «Стрит воркаут» для детей и молодежи, в том числе с ограниченными возможностями, на базе гимназии №1 г. Могилева. </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На сегодняшний день ведется строительство и реконструкция </w:t>
      </w:r>
      <w:r w:rsidRPr="00BF6A99">
        <w:rPr>
          <w:rFonts w:ascii="Times New Roman" w:eastAsia="Times New Roman" w:hAnsi="Times New Roman"/>
          <w:sz w:val="28"/>
          <w:szCs w:val="28"/>
          <w:lang w:eastAsia="ru-RU"/>
        </w:rPr>
        <w:lastRenderedPageBreak/>
        <w:t>следующих спортивных объектов:</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строительство воздухоопорного футбольного манежа в г.Могилеве; </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строительство 50-и метрового бассейна в г.Могилеве;</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строительство биатлонного стрельбища и лыжероллерной трассы на территории Чаусской базовой школы-интерната.</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Сегодня стоит задача войти во дворы жилой застройки с формированием «спортивных» площадок, установкой спортивного оборудования для подростков и взрослого населения, что позволит обеспечить полезный игровой и спортивный досуг. </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Примером может служить концепция благоустройства микрорайона Фатина в г. Могилеве, включающая устройство различных зон отдыха: хоккейную площадку, скейт-парк, скалодром, площадку для воркаута и тренажеры, беговую и лыжную дорожки.</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июне 2019 года в рамках реализации инвестиционного договора, заключенного между обществом с ограниченной ответственностью «Туркомплекс» и Республикой Беларусь закончено строительство объекта «Туристический комплекс в районе деревни Короткие Быховского района» - в реализацию проекта вложено порядка 750 тыс. рублей и создано 21 рабочее место.</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2019 году, молодежь города Осиповичи, занимающаяся воркаутом  обратились к депутату Осиповичского районного Совета депутатов Надеевец Е.В., с просьбой об установке площадки для занятий воркаутом.</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сентябре 2019 года состоялось торжественное открытие площадки на стадионе «Юность» г.Осиповичи, где прошел фестиваль уличного воркаута, на котором участвовали спортсмены из города Осиповичи и города Могилева.</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Также велась активная работа по развитию </w:t>
      </w:r>
      <w:r w:rsidRPr="00BF6A99">
        <w:rPr>
          <w:rFonts w:ascii="Times New Roman" w:eastAsia="Times New Roman" w:hAnsi="Times New Roman"/>
          <w:b/>
          <w:sz w:val="28"/>
          <w:szCs w:val="28"/>
          <w:lang w:eastAsia="ru-RU"/>
        </w:rPr>
        <w:t>инфраструктуры туризма</w:t>
      </w:r>
      <w:r w:rsidRPr="00BF6A99">
        <w:rPr>
          <w:rFonts w:ascii="Times New Roman" w:eastAsia="Times New Roman" w:hAnsi="Times New Roman"/>
          <w:sz w:val="28"/>
          <w:szCs w:val="28"/>
          <w:lang w:eastAsia="ru-RU"/>
        </w:rPr>
        <w:t xml:space="preserve">. </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г.Могилеве выполнена реконструкция площади Славы, продолжаются работы по благоустройству парковой зоны Подниколья.</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Особо следует отметить  окончание  работ  по  оформлению  въезда в г. Могилев по улице Минское шоссе путем устройства въездной арки.</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д. Салтановка Могилевского района проведены ремонтные работы номерного фонда и прилегающей территории в туристско-гостиничном комплексе «Грин Хилл».</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 Бобруйске открылось летнее кафе при гостинице «Юбилейная». В санаторий им. Ленина приобретено новое медицинское оборудование: аппарат для магнитной стимуляции тазового дна «Авантрон», аппарат электростатического  массажа «Элгос», душевая кафедра, аппарат для магнитотерапии.</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Ведется работа по привлечению инвестиций в сферу туризма. Реализован проект «Строительство туристического комплекса в Осиповичском районе» (площадь земельного участка 273 га).  Завершены работы по строительству туристического комплекса в районе деревни Короткие Быховского района» (площадь земельного участка 10 га).</w:t>
      </w:r>
    </w:p>
    <w:p w:rsidR="00A50C61" w:rsidRPr="00BF6A99" w:rsidRDefault="00A50C61" w:rsidP="00A50C61">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октябре 2019 года завершилась реализация инвестиционного проекта </w:t>
      </w:r>
      <w:r w:rsidRPr="00BF6A99">
        <w:rPr>
          <w:rFonts w:ascii="Times New Roman" w:eastAsia="Times New Roman" w:hAnsi="Times New Roman"/>
          <w:sz w:val="28"/>
          <w:szCs w:val="28"/>
          <w:lang w:eastAsia="ru-RU"/>
        </w:rPr>
        <w:lastRenderedPageBreak/>
        <w:t>«Строительство административно-делового центра с паркингом и благоустройством прилегающей территории по ул. Лепешинского, 12 в г.Могилеве», в котором предусмотрено строительство четырехзвездочной гостиницы «Атриум» на 135 номеров (единовременное размещение 300 человек), с конференц-залом на 300 человек с современным презентационным оборудованием, рестораном, СПА-салоном площадью более 1000 кв.м., фитнес и тренажерными залами, 5 залами кинотеатров, торговыми площадями.</w:t>
      </w:r>
    </w:p>
    <w:p w:rsidR="00A50C61" w:rsidRPr="00BF6A99" w:rsidRDefault="00A50C61" w:rsidP="00A50C61">
      <w:pPr>
        <w:spacing w:after="0" w:line="240" w:lineRule="auto"/>
        <w:jc w:val="center"/>
        <w:rPr>
          <w:rFonts w:ascii="Times New Roman" w:hAnsi="Times New Roman"/>
          <w:b/>
          <w:sz w:val="28"/>
          <w:szCs w:val="28"/>
        </w:rPr>
      </w:pPr>
      <w:r w:rsidRPr="00BF6A99">
        <w:rPr>
          <w:rFonts w:ascii="Times New Roman" w:hAnsi="Times New Roman"/>
          <w:b/>
          <w:sz w:val="28"/>
          <w:szCs w:val="28"/>
        </w:rPr>
        <w:t>****</w:t>
      </w:r>
    </w:p>
    <w:p w:rsidR="00A50C61" w:rsidRPr="00BF6A99" w:rsidRDefault="00A50C61" w:rsidP="00A50C61">
      <w:pPr>
        <w:widowControl w:val="0"/>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lang w:eastAsia="ru-RU"/>
        </w:rPr>
        <w:t xml:space="preserve">В заключение необходимо подчеркнуть, что А.Г.Лукашенко отметил: «Задача по </w:t>
      </w:r>
      <w:r w:rsidRPr="00BF6A99">
        <w:rPr>
          <w:rFonts w:ascii="Times New Roman" w:hAnsi="Times New Roman"/>
          <w:b/>
          <w:bCs/>
          <w:sz w:val="28"/>
          <w:szCs w:val="28"/>
          <w:lang w:eastAsia="ru-RU"/>
        </w:rPr>
        <w:t>сокращению разрыва в уровне и качестве жизни</w:t>
      </w:r>
      <w:r w:rsidRPr="00BF6A99">
        <w:rPr>
          <w:rFonts w:ascii="Times New Roman" w:hAnsi="Times New Roman"/>
          <w:sz w:val="28"/>
          <w:szCs w:val="28"/>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p>
    <w:p w:rsidR="00A50C61" w:rsidRPr="00BF6A99" w:rsidRDefault="00A50C61" w:rsidP="00A50C61">
      <w:pPr>
        <w:spacing w:after="0" w:line="240" w:lineRule="auto"/>
        <w:ind w:firstLine="708"/>
        <w:jc w:val="both"/>
        <w:rPr>
          <w:rFonts w:ascii="Times New Roman" w:hAnsi="Times New Roman"/>
          <w:bCs/>
          <w:sz w:val="28"/>
          <w:szCs w:val="28"/>
          <w:lang w:eastAsia="ru-RU"/>
        </w:rPr>
      </w:pPr>
      <w:r w:rsidRPr="00BF6A99">
        <w:rPr>
          <w:rFonts w:ascii="Times New Roman" w:hAnsi="Times New Roman"/>
          <w:sz w:val="28"/>
          <w:szCs w:val="28"/>
          <w:lang w:eastAsia="ru-RU"/>
        </w:rPr>
        <w:t xml:space="preserve">«Правительству, председателям облисполкомов даю два года на реализацию этих программ. Должен быть </w:t>
      </w:r>
      <w:r w:rsidRPr="00BF6A99">
        <w:rPr>
          <w:rFonts w:ascii="Times New Roman" w:hAnsi="Times New Roman"/>
          <w:b/>
          <w:bCs/>
          <w:sz w:val="28"/>
          <w:szCs w:val="28"/>
          <w:lang w:eastAsia="ru-RU"/>
        </w:rPr>
        <w:t>результат</w:t>
      </w:r>
      <w:r w:rsidRPr="00BF6A99">
        <w:rPr>
          <w:rFonts w:ascii="Times New Roman" w:hAnsi="Times New Roman"/>
          <w:sz w:val="28"/>
          <w:szCs w:val="28"/>
          <w:lang w:eastAsia="ru-RU"/>
        </w:rPr>
        <w:t xml:space="preserve">, который в первую очередь </w:t>
      </w:r>
      <w:r w:rsidRPr="00BF6A99">
        <w:rPr>
          <w:rFonts w:ascii="Times New Roman" w:hAnsi="Times New Roman"/>
          <w:b/>
          <w:bCs/>
          <w:sz w:val="28"/>
          <w:szCs w:val="28"/>
          <w:lang w:eastAsia="ru-RU"/>
        </w:rPr>
        <w:t xml:space="preserve">почувствуют наши люди», </w:t>
      </w:r>
      <w:r w:rsidRPr="00BF6A99">
        <w:rPr>
          <w:rFonts w:ascii="Times New Roman" w:hAnsi="Times New Roman"/>
          <w:bCs/>
          <w:sz w:val="28"/>
          <w:szCs w:val="28"/>
          <w:lang w:eastAsia="ru-RU"/>
        </w:rPr>
        <w:t>– поставил задачу Глава государства.</w:t>
      </w:r>
    </w:p>
    <w:p w:rsidR="00A50C61" w:rsidRPr="00BF6A99" w:rsidRDefault="00A50C61" w:rsidP="00A50C61">
      <w:pPr>
        <w:spacing w:after="0" w:line="240" w:lineRule="auto"/>
        <w:ind w:firstLine="708"/>
        <w:jc w:val="both"/>
        <w:rPr>
          <w:rFonts w:ascii="Times New Roman" w:hAnsi="Times New Roman"/>
          <w:bCs/>
          <w:sz w:val="28"/>
          <w:szCs w:val="28"/>
          <w:lang w:eastAsia="ru-RU"/>
        </w:rPr>
      </w:pPr>
    </w:p>
    <w:p w:rsidR="00A50C61" w:rsidRPr="00BF6A99" w:rsidRDefault="00A50C61" w:rsidP="00A50C61">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Материал подготовлен </w:t>
      </w:r>
    </w:p>
    <w:p w:rsidR="00A50C61" w:rsidRPr="00BF6A99" w:rsidRDefault="00A50C61" w:rsidP="00A50C61">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Академией управления при Президенте </w:t>
      </w:r>
    </w:p>
    <w:p w:rsidR="00A50C61" w:rsidRPr="00BF6A99" w:rsidRDefault="00A50C61" w:rsidP="00A50C61">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BF6A99">
        <w:rPr>
          <w:rFonts w:ascii="Times New Roman" w:hAnsi="Times New Roman"/>
          <w:i/>
          <w:sz w:val="28"/>
          <w:szCs w:val="28"/>
          <w:lang w:eastAsia="ru-RU"/>
        </w:rPr>
        <w:t xml:space="preserve">Республики Беларусь </w:t>
      </w:r>
    </w:p>
    <w:p w:rsidR="00A50C61" w:rsidRPr="00BF6A99" w:rsidRDefault="00A50C61" w:rsidP="00A50C61">
      <w:pPr>
        <w:spacing w:after="0" w:line="240" w:lineRule="auto"/>
        <w:ind w:firstLine="708"/>
        <w:jc w:val="both"/>
        <w:rPr>
          <w:rFonts w:ascii="Times New Roman" w:hAnsi="Times New Roman"/>
          <w:i/>
          <w:sz w:val="28"/>
          <w:szCs w:val="28"/>
          <w:lang w:eastAsia="ru-RU"/>
        </w:rPr>
      </w:pPr>
    </w:p>
    <w:p w:rsidR="00A50C61" w:rsidRPr="00BF6A99" w:rsidRDefault="00A50C61" w:rsidP="00A50C61">
      <w:pPr>
        <w:spacing w:after="0" w:line="240" w:lineRule="auto"/>
        <w:ind w:firstLine="708"/>
        <w:jc w:val="both"/>
        <w:rPr>
          <w:rFonts w:ascii="Times New Roman" w:hAnsi="Times New Roman"/>
          <w:sz w:val="28"/>
          <w:szCs w:val="28"/>
          <w:lang w:eastAsia="ru-RU"/>
        </w:rPr>
      </w:pPr>
    </w:p>
    <w:p w:rsidR="009228BF" w:rsidRDefault="009228BF">
      <w:bookmarkStart w:id="0" w:name="_GoBack"/>
      <w:bookmarkEnd w:id="0"/>
    </w:p>
    <w:sectPr w:rsidR="0092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61"/>
    <w:rsid w:val="009228BF"/>
    <w:rsid w:val="00A50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A50C61"/>
    <w:rPr>
      <w:rFonts w:ascii="Times New Roman" w:hAnsi="Times New Roman" w:cs="Times New Roman"/>
      <w:sz w:val="21"/>
      <w:szCs w:val="21"/>
      <w:shd w:val="clear" w:color="auto" w:fill="FFFFFF"/>
    </w:rPr>
  </w:style>
  <w:style w:type="paragraph" w:styleId="a3">
    <w:name w:val="Body Text"/>
    <w:basedOn w:val="a"/>
    <w:link w:val="1"/>
    <w:uiPriority w:val="99"/>
    <w:rsid w:val="00A50C61"/>
    <w:pPr>
      <w:shd w:val="clear" w:color="auto" w:fill="FFFFFF"/>
      <w:spacing w:before="360" w:after="120" w:line="240" w:lineRule="atLeast"/>
    </w:pPr>
    <w:rPr>
      <w:rFonts w:ascii="Times New Roman" w:eastAsiaTheme="minorHAnsi" w:hAnsi="Times New Roman"/>
      <w:sz w:val="21"/>
      <w:szCs w:val="21"/>
    </w:rPr>
  </w:style>
  <w:style w:type="character" w:customStyle="1" w:styleId="a4">
    <w:name w:val="Основной текст Знак"/>
    <w:basedOn w:val="a0"/>
    <w:uiPriority w:val="99"/>
    <w:semiHidden/>
    <w:rsid w:val="00A50C61"/>
    <w:rPr>
      <w:rFonts w:ascii="Calibri" w:eastAsia="Calibri" w:hAnsi="Calibri" w:cs="Times New Roman"/>
    </w:rPr>
  </w:style>
  <w:style w:type="paragraph" w:styleId="a5">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6"/>
    <w:uiPriority w:val="99"/>
    <w:unhideWhenUsed/>
    <w:rsid w:val="00A50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5"/>
    <w:uiPriority w:val="99"/>
    <w:locked/>
    <w:rsid w:val="00A50C61"/>
    <w:rPr>
      <w:rFonts w:ascii="Times New Roman" w:eastAsia="Times New Roman" w:hAnsi="Times New Roman" w:cs="Times New Roman"/>
      <w:sz w:val="24"/>
      <w:szCs w:val="24"/>
      <w:lang w:eastAsia="ru-RU"/>
    </w:rPr>
  </w:style>
  <w:style w:type="character" w:customStyle="1" w:styleId="a7">
    <w:name w:val="ТЕКСТ Знак"/>
    <w:basedOn w:val="a0"/>
    <w:link w:val="a8"/>
    <w:rsid w:val="00A50C61"/>
    <w:rPr>
      <w:sz w:val="30"/>
      <w:szCs w:val="30"/>
      <w:lang w:eastAsia="ru-RU"/>
    </w:rPr>
  </w:style>
  <w:style w:type="paragraph" w:customStyle="1" w:styleId="a8">
    <w:name w:val="ТЕКСТ"/>
    <w:basedOn w:val="a"/>
    <w:link w:val="a7"/>
    <w:rsid w:val="00A50C61"/>
    <w:pPr>
      <w:spacing w:after="0" w:line="240" w:lineRule="auto"/>
      <w:ind w:firstLine="709"/>
      <w:jc w:val="both"/>
    </w:pPr>
    <w:rPr>
      <w:rFonts w:asciiTheme="minorHAnsi" w:eastAsiaTheme="minorHAnsi" w:hAnsiTheme="minorHAnsi" w:cstheme="minorBidi"/>
      <w:sz w:val="30"/>
      <w:szCs w:val="30"/>
      <w:lang w:eastAsia="ru-RU"/>
    </w:rPr>
  </w:style>
  <w:style w:type="paragraph" w:styleId="a9">
    <w:name w:val="Body Text Indent"/>
    <w:basedOn w:val="a"/>
    <w:link w:val="aa"/>
    <w:uiPriority w:val="99"/>
    <w:unhideWhenUsed/>
    <w:rsid w:val="00A50C61"/>
    <w:pPr>
      <w:spacing w:after="120"/>
      <w:ind w:left="283"/>
    </w:pPr>
  </w:style>
  <w:style w:type="character" w:customStyle="1" w:styleId="aa">
    <w:name w:val="Основной текст с отступом Знак"/>
    <w:basedOn w:val="a0"/>
    <w:link w:val="a9"/>
    <w:uiPriority w:val="99"/>
    <w:rsid w:val="00A50C61"/>
    <w:rPr>
      <w:rFonts w:ascii="Calibri" w:eastAsia="Calibri" w:hAnsi="Calibri" w:cs="Times New Roman"/>
    </w:rPr>
  </w:style>
  <w:style w:type="character" w:customStyle="1" w:styleId="2">
    <w:name w:val="Основной текст (2)_"/>
    <w:basedOn w:val="a0"/>
    <w:link w:val="20"/>
    <w:rsid w:val="00A50C6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50C61"/>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b">
    <w:name w:val="No Spacing"/>
    <w:uiPriority w:val="1"/>
    <w:qFormat/>
    <w:rsid w:val="00A50C61"/>
    <w:pPr>
      <w:spacing w:after="0" w:line="240" w:lineRule="auto"/>
    </w:pPr>
    <w:rPr>
      <w:rFonts w:ascii="Calibri" w:eastAsia="Calibri" w:hAnsi="Calibri" w:cs="Times New Roman"/>
    </w:rPr>
  </w:style>
  <w:style w:type="character" w:customStyle="1" w:styleId="ac">
    <w:name w:val="Основной текст_"/>
    <w:basedOn w:val="a0"/>
    <w:link w:val="10"/>
    <w:locked/>
    <w:rsid w:val="00A50C61"/>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A50C61"/>
    <w:pPr>
      <w:widowControl w:val="0"/>
      <w:shd w:val="clear" w:color="auto" w:fill="FFFFFF"/>
      <w:spacing w:after="0" w:line="256" w:lineRule="auto"/>
    </w:pPr>
    <w:rPr>
      <w:rFonts w:ascii="Times New Roman" w:eastAsia="Times New Roman" w:hAnsi="Times New Roman"/>
      <w:sz w:val="26"/>
      <w:szCs w:val="26"/>
    </w:rPr>
  </w:style>
  <w:style w:type="character" w:styleId="ad">
    <w:name w:val="Strong"/>
    <w:basedOn w:val="a0"/>
    <w:uiPriority w:val="22"/>
    <w:qFormat/>
    <w:rsid w:val="00A50C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A50C61"/>
    <w:rPr>
      <w:rFonts w:ascii="Times New Roman" w:hAnsi="Times New Roman" w:cs="Times New Roman"/>
      <w:sz w:val="21"/>
      <w:szCs w:val="21"/>
      <w:shd w:val="clear" w:color="auto" w:fill="FFFFFF"/>
    </w:rPr>
  </w:style>
  <w:style w:type="paragraph" w:styleId="a3">
    <w:name w:val="Body Text"/>
    <w:basedOn w:val="a"/>
    <w:link w:val="1"/>
    <w:uiPriority w:val="99"/>
    <w:rsid w:val="00A50C61"/>
    <w:pPr>
      <w:shd w:val="clear" w:color="auto" w:fill="FFFFFF"/>
      <w:spacing w:before="360" w:after="120" w:line="240" w:lineRule="atLeast"/>
    </w:pPr>
    <w:rPr>
      <w:rFonts w:ascii="Times New Roman" w:eastAsiaTheme="minorHAnsi" w:hAnsi="Times New Roman"/>
      <w:sz w:val="21"/>
      <w:szCs w:val="21"/>
    </w:rPr>
  </w:style>
  <w:style w:type="character" w:customStyle="1" w:styleId="a4">
    <w:name w:val="Основной текст Знак"/>
    <w:basedOn w:val="a0"/>
    <w:uiPriority w:val="99"/>
    <w:semiHidden/>
    <w:rsid w:val="00A50C61"/>
    <w:rPr>
      <w:rFonts w:ascii="Calibri" w:eastAsia="Calibri" w:hAnsi="Calibri" w:cs="Times New Roman"/>
    </w:rPr>
  </w:style>
  <w:style w:type="paragraph" w:styleId="a5">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6"/>
    <w:uiPriority w:val="99"/>
    <w:unhideWhenUsed/>
    <w:rsid w:val="00A50C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5"/>
    <w:uiPriority w:val="99"/>
    <w:locked/>
    <w:rsid w:val="00A50C61"/>
    <w:rPr>
      <w:rFonts w:ascii="Times New Roman" w:eastAsia="Times New Roman" w:hAnsi="Times New Roman" w:cs="Times New Roman"/>
      <w:sz w:val="24"/>
      <w:szCs w:val="24"/>
      <w:lang w:eastAsia="ru-RU"/>
    </w:rPr>
  </w:style>
  <w:style w:type="character" w:customStyle="1" w:styleId="a7">
    <w:name w:val="ТЕКСТ Знак"/>
    <w:basedOn w:val="a0"/>
    <w:link w:val="a8"/>
    <w:rsid w:val="00A50C61"/>
    <w:rPr>
      <w:sz w:val="30"/>
      <w:szCs w:val="30"/>
      <w:lang w:eastAsia="ru-RU"/>
    </w:rPr>
  </w:style>
  <w:style w:type="paragraph" w:customStyle="1" w:styleId="a8">
    <w:name w:val="ТЕКСТ"/>
    <w:basedOn w:val="a"/>
    <w:link w:val="a7"/>
    <w:rsid w:val="00A50C61"/>
    <w:pPr>
      <w:spacing w:after="0" w:line="240" w:lineRule="auto"/>
      <w:ind w:firstLine="709"/>
      <w:jc w:val="both"/>
    </w:pPr>
    <w:rPr>
      <w:rFonts w:asciiTheme="minorHAnsi" w:eastAsiaTheme="minorHAnsi" w:hAnsiTheme="minorHAnsi" w:cstheme="minorBidi"/>
      <w:sz w:val="30"/>
      <w:szCs w:val="30"/>
      <w:lang w:eastAsia="ru-RU"/>
    </w:rPr>
  </w:style>
  <w:style w:type="paragraph" w:styleId="a9">
    <w:name w:val="Body Text Indent"/>
    <w:basedOn w:val="a"/>
    <w:link w:val="aa"/>
    <w:uiPriority w:val="99"/>
    <w:unhideWhenUsed/>
    <w:rsid w:val="00A50C61"/>
    <w:pPr>
      <w:spacing w:after="120"/>
      <w:ind w:left="283"/>
    </w:pPr>
  </w:style>
  <w:style w:type="character" w:customStyle="1" w:styleId="aa">
    <w:name w:val="Основной текст с отступом Знак"/>
    <w:basedOn w:val="a0"/>
    <w:link w:val="a9"/>
    <w:uiPriority w:val="99"/>
    <w:rsid w:val="00A50C61"/>
    <w:rPr>
      <w:rFonts w:ascii="Calibri" w:eastAsia="Calibri" w:hAnsi="Calibri" w:cs="Times New Roman"/>
    </w:rPr>
  </w:style>
  <w:style w:type="character" w:customStyle="1" w:styleId="2">
    <w:name w:val="Основной текст (2)_"/>
    <w:basedOn w:val="a0"/>
    <w:link w:val="20"/>
    <w:rsid w:val="00A50C6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50C61"/>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b">
    <w:name w:val="No Spacing"/>
    <w:uiPriority w:val="1"/>
    <w:qFormat/>
    <w:rsid w:val="00A50C61"/>
    <w:pPr>
      <w:spacing w:after="0" w:line="240" w:lineRule="auto"/>
    </w:pPr>
    <w:rPr>
      <w:rFonts w:ascii="Calibri" w:eastAsia="Calibri" w:hAnsi="Calibri" w:cs="Times New Roman"/>
    </w:rPr>
  </w:style>
  <w:style w:type="character" w:customStyle="1" w:styleId="ac">
    <w:name w:val="Основной текст_"/>
    <w:basedOn w:val="a0"/>
    <w:link w:val="10"/>
    <w:locked/>
    <w:rsid w:val="00A50C61"/>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A50C61"/>
    <w:pPr>
      <w:widowControl w:val="0"/>
      <w:shd w:val="clear" w:color="auto" w:fill="FFFFFF"/>
      <w:spacing w:after="0" w:line="256" w:lineRule="auto"/>
    </w:pPr>
    <w:rPr>
      <w:rFonts w:ascii="Times New Roman" w:eastAsia="Times New Roman" w:hAnsi="Times New Roman"/>
      <w:sz w:val="26"/>
      <w:szCs w:val="26"/>
    </w:rPr>
  </w:style>
  <w:style w:type="character" w:styleId="ad">
    <w:name w:val="Strong"/>
    <w:basedOn w:val="a0"/>
    <w:uiPriority w:val="22"/>
    <w:qFormat/>
    <w:rsid w:val="00A50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A1%D0%BE%D1%86%D0%B8%D0%B0%D0%BB%D1%8C%D0%BD%D0%B0%D1%8F_%D0%B8%D0%BD%D1%84%D1%80%D0%B0%D1%81%D1%82%D1%80%D1%83%D0%BA%D1%82%D1%83%D1%80%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6351</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2019-11-16T13:57:00Z</dcterms:created>
  <dcterms:modified xsi:type="dcterms:W3CDTF">2019-11-16T13:57:00Z</dcterms:modified>
</cp:coreProperties>
</file>