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A57829" w:rsidRPr="00124B3C" w:rsidTr="001510B3">
        <w:tc>
          <w:tcPr>
            <w:tcW w:w="3258" w:type="dxa"/>
          </w:tcPr>
          <w:p w:rsidR="00A57829" w:rsidRDefault="00A57829" w:rsidP="001510B3">
            <w:r>
              <w:rPr>
                <w:noProof/>
                <w:lang w:val="ru-RU"/>
              </w:rPr>
              <w:drawing>
                <wp:inline distT="0" distB="0" distL="0" distR="0" wp14:anchorId="10B7EF0B" wp14:editId="7B5A432C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A57829" w:rsidRPr="00D50433" w:rsidRDefault="00A57829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A57829" w:rsidRPr="00D50433" w:rsidRDefault="00A57829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A57829" w:rsidRPr="00D50433" w:rsidRDefault="00A57829" w:rsidP="00A57829">
      <w:pPr>
        <w:rPr>
          <w:lang w:val="ru-RU"/>
        </w:rPr>
      </w:pPr>
    </w:p>
    <w:p w:rsidR="00A57829" w:rsidRPr="00B42140" w:rsidRDefault="00A57829" w:rsidP="00A57829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A57829" w:rsidRPr="00D50433" w:rsidRDefault="00A57829" w:rsidP="00A57829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A57829" w:rsidRPr="00D50433" w:rsidRDefault="00A57829" w:rsidP="00A57829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A57829" w:rsidRPr="00B42140" w:rsidRDefault="00A57829" w:rsidP="00A57829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16.10.1 «Включение жилого помещения государственного жилищного фонда в</w:t>
      </w:r>
      <w:r>
        <w:t> </w:t>
      </w:r>
      <w:r w:rsidRPr="00D50433">
        <w:rPr>
          <w:lang w:val="ru-RU"/>
        </w:rPr>
        <w:t>состав специальных жилых помещений» (прилагается);</w:t>
      </w:r>
    </w:p>
    <w:p w:rsidR="00A57829" w:rsidRPr="00D50433" w:rsidRDefault="00A57829" w:rsidP="00A57829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A57829" w:rsidRPr="00D50433" w:rsidRDefault="00A57829" w:rsidP="00A57829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A57829" w:rsidTr="001510B3">
        <w:tc>
          <w:tcPr>
            <w:tcW w:w="2500" w:type="pct"/>
            <w:vAlign w:val="bottom"/>
          </w:tcPr>
          <w:p w:rsidR="00A57829" w:rsidRDefault="00A57829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A57829" w:rsidRDefault="00A57829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A57829" w:rsidRDefault="00A57829" w:rsidP="00A57829">
      <w:pPr>
        <w:spacing w:after="60"/>
        <w:jc w:val="both"/>
      </w:pPr>
      <w:r>
        <w:t> </w:t>
      </w:r>
    </w:p>
    <w:p w:rsidR="00A57829" w:rsidRDefault="00A57829" w:rsidP="00A57829">
      <w:pPr>
        <w:spacing w:after="28"/>
      </w:pPr>
      <w:r>
        <w:rPr>
          <w:sz w:val="22"/>
          <w:szCs w:val="22"/>
        </w:rPr>
        <w:t>СОГЛАСОВАНО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57829" w:rsidRDefault="00A57829" w:rsidP="00A57829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A57829" w:rsidRDefault="00A57829" w:rsidP="00A57829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A57829" w:rsidRDefault="00A57829" w:rsidP="00A57829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A57829" w:rsidRDefault="00A57829" w:rsidP="00A57829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Default="00A57829" w:rsidP="00A57829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A57829" w:rsidRDefault="00A57829" w:rsidP="00A57829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57829" w:rsidRDefault="00A57829" w:rsidP="00A57829">
      <w:pPr>
        <w:spacing w:after="28"/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Витебский областной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Гомельский областной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Гродненский областной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Минский областной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Минский городской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Могилевский областной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исполнительный комитет</w:t>
      </w:r>
    </w:p>
    <w:p w:rsidR="00A57829" w:rsidRPr="00A57829" w:rsidRDefault="00A57829" w:rsidP="00A5782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Государственное учреждение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«Администрация Китайско-</w:t>
      </w:r>
    </w:p>
    <w:p w:rsidR="00A57829" w:rsidRPr="00A57829" w:rsidRDefault="00A57829" w:rsidP="00A57829">
      <w:pPr>
        <w:spacing w:after="28"/>
        <w:rPr>
          <w:lang w:val="ru-RU"/>
        </w:rPr>
      </w:pPr>
      <w:r w:rsidRPr="00A57829">
        <w:rPr>
          <w:sz w:val="22"/>
          <w:szCs w:val="22"/>
          <w:lang w:val="ru-RU"/>
        </w:rPr>
        <w:t>Белорусского индустриального</w:t>
      </w:r>
    </w:p>
    <w:p w:rsidR="00A57829" w:rsidRDefault="00A57829" w:rsidP="00A57829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A57829" w:rsidRDefault="00A57829" w:rsidP="00A5782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A57829" w:rsidTr="001510B3">
        <w:tc>
          <w:tcPr>
            <w:tcW w:w="3561" w:type="pct"/>
          </w:tcPr>
          <w:p w:rsidR="00A57829" w:rsidRDefault="00A57829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A57829" w:rsidRPr="00D50433" w:rsidRDefault="00A57829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A57829" w:rsidRPr="00D50433" w:rsidRDefault="00A57829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A57829" w:rsidRDefault="00A57829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A57829" w:rsidRPr="00D50433" w:rsidRDefault="00A57829" w:rsidP="00A57829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16.10.1 «Включение жилого помещения государственного жилищного фонда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состав специальных жилых помещений»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местный исполнительный и</w:t>
      </w:r>
      <w:r>
        <w:t> </w:t>
      </w:r>
      <w:r w:rsidRPr="00D50433">
        <w:rPr>
          <w:lang w:val="ru-RU"/>
        </w:rPr>
        <w:t>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местный исполнительный и</w:t>
      </w:r>
      <w:r>
        <w:t> </w:t>
      </w:r>
      <w:r w:rsidRPr="00D50433">
        <w:rPr>
          <w:lang w:val="ru-RU"/>
        </w:rPr>
        <w:t>распорядительный орган);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Положение о</w:t>
      </w:r>
      <w:r>
        <w:t> </w:t>
      </w:r>
      <w:r w:rsidRPr="00D50433">
        <w:rPr>
          <w:lang w:val="ru-RU"/>
        </w:rPr>
        <w:t>специальных жилых помещениях государственного жилищного фонда, утвержденное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1408;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A57829" w:rsidRDefault="00A57829" w:rsidP="00A57829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A57829" w:rsidRDefault="00A57829" w:rsidP="00A57829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2983"/>
        <w:gridCol w:w="3210"/>
      </w:tblGrid>
      <w:tr w:rsidR="00A57829" w:rsidRPr="00124B3C" w:rsidTr="001510B3">
        <w:tc>
          <w:tcPr>
            <w:tcW w:w="1697" w:type="pct"/>
            <w:tcBorders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(или)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сведений</w:t>
            </w:r>
          </w:p>
        </w:tc>
        <w:tc>
          <w:tcPr>
            <w:tcW w:w="159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 xml:space="preserve">Требования, предъявляемые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712" w:type="pct"/>
            <w:tcBorders>
              <w:left w:val="single" w:sz="5" w:space="0" w:color="000000"/>
              <w:bottom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порядок представления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A57829" w:rsidRPr="00124B3C" w:rsidTr="001510B3">
        <w:tc>
          <w:tcPr>
            <w:tcW w:w="16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ходатайство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включении жилого помещения государственного жилищного фонда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состав специальных жилых помещений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указанием вида специального жилого помещения</w:t>
            </w:r>
          </w:p>
        </w:tc>
        <w:tc>
          <w:tcPr>
            <w:tcW w:w="1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распорядительный орган: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A57829" w:rsidRPr="00124B3C" w:rsidTr="001510B3">
        <w:trPr>
          <w:gridAfter w:val="1"/>
          <w:wAfter w:w="1712" w:type="dxa"/>
        </w:trPr>
        <w:tc>
          <w:tcPr>
            <w:tcW w:w="16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технический паспорт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 помещение</w:t>
            </w:r>
          </w:p>
        </w:tc>
        <w:tc>
          <w:tcPr>
            <w:tcW w:w="1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57829" w:rsidRPr="00124B3C" w:rsidTr="001510B3">
        <w:trPr>
          <w:gridAfter w:val="2"/>
          <w:wAfter w:w="3303" w:type="dxa"/>
        </w:trPr>
        <w:tc>
          <w:tcPr>
            <w:tcW w:w="16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при необходимости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переоборудовании жилого помещения</w:t>
            </w:r>
          </w:p>
        </w:tc>
      </w:tr>
      <w:tr w:rsidR="00A57829" w:rsidRPr="00124B3C" w:rsidTr="001510B3">
        <w:trPr>
          <w:gridAfter w:val="2"/>
          <w:wAfter w:w="3303" w:type="dxa"/>
        </w:trPr>
        <w:tc>
          <w:tcPr>
            <w:tcW w:w="1697" w:type="pct"/>
            <w:tcBorders>
              <w:top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документ, подтверждающий право хозяйственного ведения или оперативного управления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 помещение</w:t>
            </w:r>
          </w:p>
        </w:tc>
      </w:tr>
    </w:tbl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9"/>
        <w:gridCol w:w="6536"/>
      </w:tblGrid>
      <w:tr w:rsidR="00A57829" w:rsidRPr="00124B3C" w:rsidTr="001510B3">
        <w:tc>
          <w:tcPr>
            <w:tcW w:w="1514" w:type="pct"/>
            <w:tcBorders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486" w:type="pct"/>
            <w:tcBorders>
              <w:left w:val="single" w:sz="5" w:space="0" w:color="000000"/>
              <w:bottom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(или) автоматизированном режиме посредством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общегосударственной автоматизированной информационной системы</w:t>
            </w:r>
          </w:p>
        </w:tc>
      </w:tr>
      <w:tr w:rsidR="00A57829" w:rsidRPr="00124B3C" w:rsidTr="001510B3">
        <w:tc>
          <w:tcPr>
            <w:tcW w:w="1514" w:type="pct"/>
            <w:tcBorders>
              <w:top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486" w:type="pct"/>
            <w:tcBorders>
              <w:top w:val="single" w:sz="5" w:space="0" w:color="000000"/>
              <w:lef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A57829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A57829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включении жилого помещения государственного жилищного фонда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состав специальных жилых помещений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57829" w:rsidRDefault="00A57829" w:rsidP="00A57829">
      <w:pPr>
        <w:spacing w:after="60"/>
        <w:ind w:firstLine="566"/>
        <w:jc w:val="both"/>
      </w:pPr>
      <w:r>
        <w:t> 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A57829" w:rsidRPr="00D50433" w:rsidRDefault="00A57829" w:rsidP="00A57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9"/>
        <w:gridCol w:w="2696"/>
      </w:tblGrid>
      <w:tr w:rsidR="00A57829" w:rsidRPr="00124B3C" w:rsidTr="001510B3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A57829" w:rsidTr="001510B3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A57829" w:rsidRPr="00D50433" w:rsidRDefault="00A5782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распорядительный орган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первичного территориального уровня;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A57829" w:rsidRDefault="00A5782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57829" w:rsidRDefault="00A57829" w:rsidP="00A57829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5"/>
    <w:rsid w:val="006512E5"/>
    <w:rsid w:val="007159B9"/>
    <w:rsid w:val="008308F3"/>
    <w:rsid w:val="00A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82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2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82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2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2022-08-26T07:10:00Z</dcterms:created>
  <dcterms:modified xsi:type="dcterms:W3CDTF">2022-08-26T07:10:00Z</dcterms:modified>
</cp:coreProperties>
</file>