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581BDD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581BDD" w:rsidRPr="00581BDD">
        <w:rPr>
          <w:lang w:val="ru-RU"/>
        </w:rPr>
        <w:t xml:space="preserve"> </w:t>
      </w:r>
      <w:r w:rsidR="00581BDD" w:rsidRPr="00FC1112">
        <w:rPr>
          <w:lang w:val="ru-RU"/>
        </w:rPr>
        <w:t>Регламент административной процедуры, осуществляемой в</w:t>
      </w:r>
      <w:r w:rsidR="00581BDD">
        <w:t> </w:t>
      </w:r>
      <w:r w:rsidR="00581BDD" w:rsidRPr="00FC1112">
        <w:rPr>
          <w:lang w:val="ru-RU"/>
        </w:rPr>
        <w:t>отношении субъектов хозяйствования, по</w:t>
      </w:r>
      <w:r w:rsidR="00581BDD">
        <w:t> </w:t>
      </w:r>
      <w:r w:rsidR="00581BDD" w:rsidRPr="00FC1112">
        <w:rPr>
          <w:lang w:val="ru-RU"/>
        </w:rPr>
        <w:t>подпункту</w:t>
      </w:r>
      <w:r w:rsidR="00581BDD">
        <w:t> </w:t>
      </w:r>
      <w:r w:rsidR="00581BDD" w:rsidRPr="00FC1112">
        <w:rPr>
          <w:lang w:val="ru-RU"/>
        </w:rPr>
        <w:t>8.6.1 «Согласование схемы рынка, в</w:t>
      </w:r>
      <w:r w:rsidR="00581BDD">
        <w:t> </w:t>
      </w:r>
      <w:r w:rsidR="00581BDD" w:rsidRPr="00FC1112">
        <w:rPr>
          <w:lang w:val="ru-RU"/>
        </w:rPr>
        <w:t>том числе с</w:t>
      </w:r>
      <w:r w:rsidR="00581BDD">
        <w:t> </w:t>
      </w:r>
      <w:r w:rsidR="00581BDD" w:rsidRPr="00FC1112">
        <w:rPr>
          <w:lang w:val="ru-RU"/>
        </w:rPr>
        <w:t>государственной ветеринарной службой, на</w:t>
      </w:r>
      <w:r w:rsidR="00581BDD">
        <w:t> </w:t>
      </w:r>
      <w:r w:rsidR="00581BDD" w:rsidRPr="00FC1112">
        <w:rPr>
          <w:lang w:val="ru-RU"/>
        </w:rPr>
        <w:t xml:space="preserve">размещение </w:t>
      </w:r>
      <w:proofErr w:type="spellStart"/>
      <w:r w:rsidR="00581BDD" w:rsidRPr="00FC1112">
        <w:rPr>
          <w:lang w:val="ru-RU"/>
        </w:rPr>
        <w:t>зооботанического</w:t>
      </w:r>
      <w:proofErr w:type="spellEnd"/>
      <w:r w:rsidR="00581BDD" w:rsidRPr="00FC1112">
        <w:rPr>
          <w:lang w:val="ru-RU"/>
        </w:rPr>
        <w:t xml:space="preserve"> рынка, рынка, на</w:t>
      </w:r>
      <w:r w:rsidR="00581BDD">
        <w:t> </w:t>
      </w:r>
      <w:r w:rsidR="00581BDD" w:rsidRPr="00FC1112">
        <w:rPr>
          <w:lang w:val="ru-RU"/>
        </w:rPr>
        <w:t>котором осуществляется продажа продовольственных товаров, в</w:t>
      </w:r>
      <w:r w:rsidR="00581BDD">
        <w:t> </w:t>
      </w:r>
      <w:r w:rsidR="00581BDD" w:rsidRPr="00FC1112">
        <w:rPr>
          <w:lang w:val="ru-RU"/>
        </w:rPr>
        <w:t>том числе сельскохозяйственной продукции»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581BDD" w:rsidTr="00C3409E">
        <w:tc>
          <w:tcPr>
            <w:tcW w:w="3258" w:type="pct"/>
          </w:tcPr>
          <w:p w:rsidR="00581BDD" w:rsidRDefault="00581BDD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581BDD" w:rsidRPr="00FC1112" w:rsidRDefault="00581BDD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581BDD" w:rsidRPr="00FC1112" w:rsidRDefault="00581BDD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81BDD" w:rsidRDefault="00581BDD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581BDD" w:rsidRPr="00FC1112" w:rsidRDefault="00581BDD" w:rsidP="00581BDD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8.6.1 «Согласование схемы рынка,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том числе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государственной ветеринарной службой, на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 xml:space="preserve">размещение </w:t>
      </w:r>
      <w:proofErr w:type="spellStart"/>
      <w:r w:rsidRPr="00FC1112">
        <w:rPr>
          <w:b/>
          <w:bCs/>
          <w:lang w:val="ru-RU"/>
        </w:rPr>
        <w:t>зооботанического</w:t>
      </w:r>
      <w:proofErr w:type="spellEnd"/>
      <w:r>
        <w:rPr>
          <w:b/>
          <w:bCs/>
        </w:rPr>
        <w:t> </w:t>
      </w:r>
      <w:r w:rsidRPr="00FC1112">
        <w:rPr>
          <w:b/>
          <w:bCs/>
          <w:lang w:val="ru-RU"/>
        </w:rPr>
        <w:t>рынка, рынка, на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котором осуществляется продажа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продовольственных товаров,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том числе сельскохозяйственной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продукции»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</w:t>
      </w:r>
      <w:r>
        <w:t> </w:t>
      </w:r>
      <w:r w:rsidRPr="00FC1112">
        <w:rPr>
          <w:lang w:val="ru-RU"/>
        </w:rPr>
        <w:t>месту нахождения рынка.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создания рынка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16</w:t>
      </w:r>
      <w:r>
        <w:t> </w:t>
      </w:r>
      <w:r w:rsidRPr="00FC1112">
        <w:rPr>
          <w:lang w:val="ru-RU"/>
        </w:rPr>
        <w:t>июля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686 «О</w:t>
      </w:r>
      <w:r>
        <w:t> </w:t>
      </w:r>
      <w:r w:rsidRPr="00FC1112">
        <w:rPr>
          <w:lang w:val="ru-RU"/>
        </w:rPr>
        <w:t>функционировании рынков»;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</w:t>
      </w:r>
      <w:r>
        <w:t> </w:t>
      </w:r>
      <w:r w:rsidRPr="00FC1112">
        <w:rPr>
          <w:lang w:val="ru-RU"/>
        </w:rPr>
        <w:t>– обжалование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581BDD" w:rsidRPr="00581BDD" w:rsidRDefault="00581BDD" w:rsidP="00581BDD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581BDD">
        <w:rPr>
          <w:b/>
          <w:sz w:val="28"/>
          <w:szCs w:val="28"/>
          <w:u w:val="single"/>
          <w:lang w:val="ru-RU"/>
        </w:rPr>
        <w:t>2.</w:t>
      </w:r>
      <w:r w:rsidRPr="00581BDD">
        <w:rPr>
          <w:b/>
          <w:sz w:val="28"/>
          <w:szCs w:val="28"/>
          <w:u w:val="single"/>
        </w:rPr>
        <w:t> </w:t>
      </w:r>
      <w:r w:rsidRPr="00581BDD">
        <w:rPr>
          <w:b/>
          <w:sz w:val="28"/>
          <w:szCs w:val="28"/>
          <w:u w:val="single"/>
          <w:lang w:val="ru-RU"/>
        </w:rPr>
        <w:t>Документы и</w:t>
      </w:r>
      <w:r w:rsidRPr="00581BDD">
        <w:rPr>
          <w:b/>
          <w:sz w:val="28"/>
          <w:szCs w:val="28"/>
          <w:u w:val="single"/>
        </w:rPr>
        <w:t> </w:t>
      </w:r>
      <w:r w:rsidRPr="00581BDD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581BDD">
        <w:rPr>
          <w:b/>
          <w:sz w:val="28"/>
          <w:szCs w:val="28"/>
          <w:u w:val="single"/>
        </w:rPr>
        <w:t> </w:t>
      </w:r>
      <w:r w:rsidRPr="00581BDD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581BDD" w:rsidRPr="00CC5ABE" w:rsidRDefault="00581BDD" w:rsidP="00581BDD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CC5ABE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CC5ABE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CC5ABE">
        <w:rPr>
          <w:b/>
          <w:sz w:val="28"/>
          <w:szCs w:val="28"/>
          <w:u w:val="single"/>
        </w:rPr>
        <w:t xml:space="preserve"> </w:t>
      </w:r>
      <w:proofErr w:type="spellStart"/>
      <w:r w:rsidRPr="00CC5ABE">
        <w:rPr>
          <w:b/>
          <w:sz w:val="28"/>
          <w:szCs w:val="28"/>
          <w:u w:val="single"/>
        </w:rPr>
        <w:t>заинтересованным</w:t>
      </w:r>
      <w:proofErr w:type="spellEnd"/>
      <w:r w:rsidRPr="00CC5ABE">
        <w:rPr>
          <w:b/>
          <w:sz w:val="28"/>
          <w:szCs w:val="28"/>
          <w:u w:val="single"/>
        </w:rPr>
        <w:t xml:space="preserve"> </w:t>
      </w:r>
      <w:proofErr w:type="spellStart"/>
      <w:r w:rsidRPr="00CC5ABE">
        <w:rPr>
          <w:b/>
          <w:sz w:val="28"/>
          <w:szCs w:val="28"/>
          <w:u w:val="single"/>
        </w:rPr>
        <w:t>лицом</w:t>
      </w:r>
      <w:proofErr w:type="spellEnd"/>
      <w:r w:rsidRPr="00CC5ABE">
        <w:rPr>
          <w:b/>
          <w:sz w:val="28"/>
          <w:szCs w:val="28"/>
          <w:u w:val="single"/>
        </w:rPr>
        <w:t>:</w:t>
      </w:r>
      <w:bookmarkStart w:id="0" w:name="_GoBack"/>
      <w:bookmarkEnd w:id="0"/>
    </w:p>
    <w:p w:rsidR="00581BDD" w:rsidRDefault="00581BDD" w:rsidP="00581BDD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5569"/>
        <w:gridCol w:w="2337"/>
      </w:tblGrid>
      <w:tr w:rsidR="00581BDD" w:rsidRPr="00FC1112" w:rsidTr="00C3409E">
        <w:tc>
          <w:tcPr>
            <w:tcW w:w="907" w:type="pct"/>
            <w:tcBorders>
              <w:bottom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jc w:val="center"/>
              <w:rPr>
                <w:b/>
                <w:lang w:val="ru-RU"/>
              </w:rPr>
            </w:pPr>
            <w:r w:rsidRPr="00581BDD">
              <w:rPr>
                <w:b/>
                <w:sz w:val="20"/>
                <w:szCs w:val="20"/>
                <w:lang w:val="ru-RU"/>
              </w:rPr>
              <w:t>Наименование документа и</w:t>
            </w:r>
            <w:r w:rsidRPr="00581BDD">
              <w:rPr>
                <w:b/>
                <w:sz w:val="20"/>
                <w:szCs w:val="20"/>
              </w:rPr>
              <w:t> </w:t>
            </w:r>
            <w:r w:rsidRPr="00581BDD">
              <w:rPr>
                <w:b/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210" w:type="pct"/>
            <w:tcBorders>
              <w:left w:val="single" w:sz="5" w:space="0" w:color="000000"/>
              <w:bottom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581BDD" w:rsidTr="00C3409E">
        <w:tc>
          <w:tcPr>
            <w:tcW w:w="90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2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заявление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должно помимо сведений, установленных пунктом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14 Закона Республики Беларусь «Об основах административных процедур», содержать сведения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типе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специализации рынка</w:t>
            </w:r>
          </w:p>
        </w:tc>
        <w:tc>
          <w:tcPr>
            <w:tcW w:w="12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581BDD" w:rsidRDefault="00581BDD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581BDD" w:rsidRDefault="00581BDD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81BDD" w:rsidRPr="00FC1112" w:rsidTr="00C3409E">
        <w:trPr>
          <w:gridAfter w:val="1"/>
          <w:wAfter w:w="1210" w:type="dxa"/>
        </w:trPr>
        <w:tc>
          <w:tcPr>
            <w:tcW w:w="907" w:type="pct"/>
            <w:tcBorders>
              <w:top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схема</w:t>
            </w:r>
            <w:proofErr w:type="spellEnd"/>
            <w:r w:rsidRPr="00581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1BDD">
              <w:rPr>
                <w:b/>
                <w:sz w:val="20"/>
                <w:szCs w:val="20"/>
              </w:rPr>
              <w:t>рынка</w:t>
            </w:r>
            <w:proofErr w:type="spellEnd"/>
          </w:p>
        </w:tc>
        <w:tc>
          <w:tcPr>
            <w:tcW w:w="288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схема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рынка должна содержать сведения,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части третьей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3,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4 статьи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14 Закона Республики Беларусь «О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государственном регулировании торговли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общественного питания»</w:t>
            </w:r>
          </w:p>
        </w:tc>
      </w:tr>
    </w:tbl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>
        <w:t> 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4389"/>
      </w:tblGrid>
      <w:tr w:rsidR="00581BDD" w:rsidRPr="00FC1112" w:rsidTr="00C3409E">
        <w:tc>
          <w:tcPr>
            <w:tcW w:w="2728" w:type="pct"/>
            <w:tcBorders>
              <w:bottom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272" w:type="pct"/>
            <w:tcBorders>
              <w:left w:val="single" w:sz="5" w:space="0" w:color="000000"/>
              <w:bottom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81BDD" w:rsidRPr="00FC1112" w:rsidTr="00C3409E">
        <w:tc>
          <w:tcPr>
            <w:tcW w:w="2728" w:type="pct"/>
            <w:tcBorders>
              <w:top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согласование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схемы </w:t>
            </w:r>
            <w:proofErr w:type="spellStart"/>
            <w:r w:rsidRPr="00FC1112">
              <w:rPr>
                <w:sz w:val="20"/>
                <w:szCs w:val="20"/>
                <w:lang w:val="ru-RU"/>
              </w:rPr>
              <w:t>зооботанического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 xml:space="preserve"> рынка, рынка, на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котором осуществляется продажа продовольственных товаров,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том числе сельскохозяйственной продукции</w:t>
            </w:r>
          </w:p>
        </w:tc>
        <w:tc>
          <w:tcPr>
            <w:tcW w:w="2272" w:type="pct"/>
            <w:tcBorders>
              <w:top w:val="single" w:sz="5" w:space="0" w:color="000000"/>
              <w:lef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государственная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ветеринарная служба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месту нахождения рынка</w:t>
            </w:r>
          </w:p>
        </w:tc>
      </w:tr>
    </w:tbl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>
        <w:t> </w:t>
      </w:r>
    </w:p>
    <w:p w:rsidR="00581BDD" w:rsidRPr="00581BDD" w:rsidRDefault="00581BDD" w:rsidP="00581BDD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581BDD">
        <w:rPr>
          <w:b/>
          <w:sz w:val="28"/>
          <w:szCs w:val="28"/>
          <w:u w:val="single"/>
          <w:lang w:val="ru-RU"/>
        </w:rPr>
        <w:t>3.</w:t>
      </w:r>
      <w:r w:rsidRPr="00581BDD">
        <w:rPr>
          <w:b/>
          <w:sz w:val="28"/>
          <w:szCs w:val="28"/>
          <w:u w:val="single"/>
        </w:rPr>
        <w:t> </w:t>
      </w:r>
      <w:r w:rsidRPr="00581BDD">
        <w:rPr>
          <w:b/>
          <w:sz w:val="28"/>
          <w:szCs w:val="28"/>
          <w:u w:val="single"/>
          <w:lang w:val="ru-RU"/>
        </w:rPr>
        <w:t>Сведения о</w:t>
      </w:r>
      <w:r w:rsidRPr="00581BDD">
        <w:rPr>
          <w:b/>
          <w:sz w:val="28"/>
          <w:szCs w:val="28"/>
          <w:u w:val="single"/>
        </w:rPr>
        <w:t> </w:t>
      </w:r>
      <w:r w:rsidRPr="00581BDD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581BDD">
        <w:rPr>
          <w:b/>
          <w:sz w:val="28"/>
          <w:szCs w:val="28"/>
          <w:u w:val="single"/>
        </w:rPr>
        <w:t> </w:t>
      </w:r>
      <w:r w:rsidRPr="00581BDD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2052"/>
        <w:gridCol w:w="2044"/>
      </w:tblGrid>
      <w:tr w:rsidR="00581BDD" w:rsidTr="00C3409E">
        <w:tc>
          <w:tcPr>
            <w:tcW w:w="2880" w:type="pct"/>
            <w:tcBorders>
              <w:bottom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581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1BDD">
              <w:rPr>
                <w:b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06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Срок</w:t>
            </w:r>
            <w:proofErr w:type="spellEnd"/>
            <w:r w:rsidRPr="00581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1BDD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Форма</w:t>
            </w:r>
            <w:proofErr w:type="spellEnd"/>
            <w:r w:rsidRPr="00581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1BDD">
              <w:rPr>
                <w:b/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581BDD" w:rsidTr="00C3409E">
        <w:tc>
          <w:tcPr>
            <w:tcW w:w="2880" w:type="pct"/>
            <w:tcBorders>
              <w:top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581BDD">
              <w:rPr>
                <w:b/>
                <w:sz w:val="20"/>
                <w:szCs w:val="20"/>
                <w:lang w:val="ru-RU"/>
              </w:rPr>
              <w:t>согласованная</w:t>
            </w:r>
            <w:proofErr w:type="gramEnd"/>
            <w:r w:rsidRPr="00581BDD">
              <w:rPr>
                <w:b/>
                <w:sz w:val="20"/>
                <w:szCs w:val="20"/>
                <w:lang w:val="ru-RU"/>
              </w:rPr>
              <w:t xml:space="preserve"> схема рынка с</w:t>
            </w:r>
            <w:r w:rsidRPr="00581BDD">
              <w:rPr>
                <w:b/>
                <w:sz w:val="20"/>
                <w:szCs w:val="20"/>
              </w:rPr>
              <w:t> </w:t>
            </w:r>
            <w:r w:rsidRPr="00581BDD">
              <w:rPr>
                <w:b/>
                <w:sz w:val="20"/>
                <w:szCs w:val="20"/>
                <w:lang w:val="ru-RU"/>
              </w:rPr>
              <w:t>проставленной отметкой</w:t>
            </w: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581BDD" w:rsidRPr="00581BDD" w:rsidRDefault="00581BDD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581BDD">
              <w:rPr>
                <w:b/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581BDD" w:rsidRDefault="00581BDD" w:rsidP="00581BDD">
      <w:pPr>
        <w:spacing w:after="60"/>
        <w:ind w:firstLine="566"/>
        <w:jc w:val="both"/>
      </w:pPr>
      <w:r>
        <w:t> 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Иные действия, совершаемые 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административного решения,</w:t>
      </w:r>
      <w:r>
        <w:t> </w:t>
      </w:r>
      <w:r w:rsidRPr="00FC1112">
        <w:rPr>
          <w:lang w:val="ru-RU"/>
        </w:rPr>
        <w:t>– администрация парка размещает уведомление о</w:t>
      </w:r>
      <w:r>
        <w:t> </w:t>
      </w:r>
      <w:r w:rsidRPr="00FC1112">
        <w:rPr>
          <w:lang w:val="ru-RU"/>
        </w:rPr>
        <w:t>принятом административном решении в</w:t>
      </w:r>
      <w:r>
        <w:t> </w:t>
      </w:r>
      <w:r w:rsidRPr="00FC1112">
        <w:rPr>
          <w:lang w:val="ru-RU"/>
        </w:rPr>
        <w:t>реестре административных и</w:t>
      </w:r>
      <w:r>
        <w:t> </w:t>
      </w:r>
      <w:r w:rsidRPr="00FC1112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581BDD" w:rsidRPr="00FC1112" w:rsidRDefault="00581BDD" w:rsidP="00581B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778"/>
      </w:tblGrid>
      <w:tr w:rsidR="00581BDD" w:rsidRPr="00FC1112" w:rsidTr="00C3409E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581BDD" w:rsidTr="00C3409E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581BDD" w:rsidRPr="00FC1112" w:rsidRDefault="00581BDD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581BDD" w:rsidRDefault="00581BDD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581BDD" w:rsidRDefault="00581BDD" w:rsidP="00581BDD">
      <w:pPr>
        <w:spacing w:after="60"/>
        <w:ind w:firstLine="566"/>
        <w:jc w:val="both"/>
      </w:pPr>
      <w:r>
        <w:t> </w:t>
      </w:r>
    </w:p>
    <w:p w:rsidR="00F36955" w:rsidRDefault="00D9692A">
      <w:pPr>
        <w:spacing w:after="60"/>
        <w:ind w:firstLine="566"/>
        <w:jc w:val="both"/>
      </w:pPr>
      <w:r>
        <w:t> </w:t>
      </w:r>
    </w:p>
    <w:sectPr w:rsidR="00F36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23238A"/>
    <w:rsid w:val="004530B1"/>
    <w:rsid w:val="00581BDD"/>
    <w:rsid w:val="00CC5ABE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8AE0-53C7-4E7B-BD6F-8FA7BBD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5</cp:revision>
  <dcterms:created xsi:type="dcterms:W3CDTF">2022-04-15T06:31:00Z</dcterms:created>
  <dcterms:modified xsi:type="dcterms:W3CDTF">2022-04-15T07:09:00Z</dcterms:modified>
</cp:coreProperties>
</file>