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0F2" w:rsidRPr="00FF40F2" w:rsidRDefault="00FF40F2" w:rsidP="00FF40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</w:pPr>
      <w:bookmarkStart w:id="0" w:name="_GoBack"/>
      <w:bookmarkEnd w:id="0"/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 xml:space="preserve">Материал для использования </w:t>
      </w:r>
    </w:p>
    <w:p w:rsidR="00FF40F2" w:rsidRPr="00FF40F2" w:rsidRDefault="00FF40F2" w:rsidP="00FF40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при проведении информационно-разъяснительной работы</w:t>
      </w:r>
    </w:p>
    <w:p w:rsidR="00FF40F2" w:rsidRDefault="00FF40F2" w:rsidP="00FF40F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FF40F2" w:rsidRDefault="00FF40F2" w:rsidP="00FF40F2">
      <w:pPr>
        <w:widowControl w:val="0"/>
        <w:spacing w:line="240" w:lineRule="auto"/>
        <w:ind w:right="-19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</w:pPr>
      <w:r w:rsidRPr="00FF40F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  <w:t>Выявление несовершеннолетних жертв сексуального насилия</w:t>
      </w:r>
    </w:p>
    <w:p w:rsidR="00FF40F2" w:rsidRPr="00FF40F2" w:rsidRDefault="00FF40F2" w:rsidP="00FF40F2">
      <w:pPr>
        <w:spacing w:after="0" w:line="280" w:lineRule="exact"/>
        <w:ind w:right="-19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40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Материал п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редставлен</w:t>
      </w:r>
      <w:r w:rsidRPr="00FF40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управлением внутренних дел Могилевского облисполкома</w:t>
      </w:r>
    </w:p>
    <w:p w:rsid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 настоящее время в мире наблюдается устойчивый рост противоправных деяний, связанных с преступлениями сексуального характера, посягающих на половую неприкосновенность и половую свободу несовершеннолетних.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Сексуальное насилие – это вовлечение ребенка с его согласия или без такового в прямые или непрямые действия сексуального характера с другими лицами с целью получения последними сексуального удовлетворения или выгоды. Сексуальное насилие всегда наносит вред физическому, психическому и/или психосексуальному здоровью ребенка. Дети и подростки, вовлеченные в сексуальные действия, полностью их не понимают, не осознают и, следовательно, не способны давать информированное согласие на них. Сексуальное насилие практически всегда скрывается и самим ребенком, и взрослыми.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Основным источником информации при возбуждении уголовных дел по фактам сексуального насилия в отношении детей остаются заявления от родителей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 xml:space="preserve">(законных представителей) 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несовершеннолетних, которые пострадали от противоправной деятельности. Вместе с тем выявление данных преступлений осложняется нежеланием ряда взрослых и самих детей разглашать сведения о случившемся, что позволяет таким уголовно наказуемым деяниям длительное время, а порой навсегда, оставаться неочевидными. Зачастую сам факт насилия становится очевидным, когда пострадавшие попадают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(обращаются)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в медицинские учреждения или сами совершают правонарушения.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Раннее выявление случаев жестокого обращения в отношении несовершеннолетних и оказание детям комплексной помощи минимизирует вред их здоровью и развитию, способствует профилактике социального сиротства, суицидов среди несовершеннолетних.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Поскольку сталкивающиеся с жестоким обращением и сексуальным насилием дети редко обращаются за помощью, а сам факт насилия становится очевидным, когда пострадавшие попадают в больницы или совершают правонарушения, то поведение и состояние детей должно быть постоянным объектом внимания, а порой и сигналом тревоги для родителей.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Следует понимать, что по различным причинам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(чувство боязни, стыда, отрицания вины и т.п.)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сталкивающиеся с сексуальным насилием 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дети редко обращаются за помощью. Поэтому в ходе общения с ребенком необходимо обращать внимание на следующие сведения об особенностях внешности, физического состояния и поведения ребенка:</w:t>
      </w:r>
    </w:p>
    <w:p w:rsidR="00FF40F2" w:rsidRPr="00FF40F2" w:rsidRDefault="00FF40F2" w:rsidP="00FF40F2">
      <w:pPr>
        <w:widowControl w:val="0"/>
        <w:numPr>
          <w:ilvl w:val="0"/>
          <w:numId w:val="1"/>
        </w:numPr>
        <w:tabs>
          <w:tab w:val="left" w:pos="1181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" w:name="bookmark6"/>
      <w:bookmarkEnd w:id="1"/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физические признаки: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" w:name="bookmark7"/>
      <w:bookmarkEnd w:id="2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боль при сидении, ходьбе;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" w:name="bookmark8"/>
      <w:bookmarkEnd w:id="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порванное, запачканное или окровавленное нижнее белье, одежда;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" w:name="bookmark9"/>
      <w:bookmarkEnd w:id="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гематомы, ссадины, кровотечение в области половых органов, анального отверстия;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" w:name="bookmark10"/>
      <w:bookmarkEnd w:id="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жалобы на боль, зуд, инородные тела в области гениталий;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" w:name="bookmark11"/>
      <w:bookmarkEnd w:id="6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повреждение мягких тканей груди, ягодиц, ног, нижней части живота, бедер;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7" w:name="bookmark12"/>
      <w:bookmarkStart w:id="8" w:name="bookmark13"/>
      <w:bookmarkEnd w:id="7"/>
      <w:bookmarkEnd w:id="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недержание мочи;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9" w:name="bookmark14"/>
      <w:bookmarkEnd w:id="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наличие инфекций, передающихся половым путем;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0" w:name="bookmark15"/>
      <w:bookmarkEnd w:id="10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беременность;</w:t>
      </w:r>
    </w:p>
    <w:p w:rsidR="00FF40F2" w:rsidRPr="00FF40F2" w:rsidRDefault="00FF40F2" w:rsidP="00FF40F2">
      <w:pPr>
        <w:widowControl w:val="0"/>
        <w:numPr>
          <w:ilvl w:val="0"/>
          <w:numId w:val="1"/>
        </w:numPr>
        <w:tabs>
          <w:tab w:val="left" w:pos="1190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1" w:name="bookmark16"/>
      <w:bookmarkEnd w:id="11"/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изменения в выражении сексуальности: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2" w:name="bookmark17"/>
      <w:bookmarkEnd w:id="12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кажущиеся странными и необычными или не соответствующие возрасту знания о сексе;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3" w:name="bookmark18"/>
      <w:bookmarkEnd w:id="1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необычная или не соответствующая возрасту сексуальная активность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(мастурбация, трение о тело взрослого);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4" w:name="bookmark19"/>
      <w:bookmarkEnd w:id="1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повышенный интерес к играм, материалам сексуальной направленности;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5" w:name="bookmark20"/>
      <w:bookmarkEnd w:id="1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склонность к сексуальным действиям с другими детьми;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6" w:name="bookmark21"/>
      <w:bookmarkEnd w:id="16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имитация полового акта с характерными стонами и движениями;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7" w:name="bookmark22"/>
      <w:bookmarkEnd w:id="17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соблазняющее, завлекающее поведение по отношению к сверстникам и взрослым;</w:t>
      </w:r>
    </w:p>
    <w:p w:rsidR="00FF40F2" w:rsidRPr="00FF40F2" w:rsidRDefault="00FF40F2" w:rsidP="00FF40F2">
      <w:pPr>
        <w:widowControl w:val="0"/>
        <w:numPr>
          <w:ilvl w:val="0"/>
          <w:numId w:val="1"/>
        </w:numPr>
        <w:tabs>
          <w:tab w:val="left" w:pos="1190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8" w:name="bookmark23"/>
      <w:bookmarkEnd w:id="18"/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изменения в эмоциональном состоянии и общении: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9" w:name="bookmark24"/>
      <w:bookmarkEnd w:id="1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трудности в коммуникациях со сверстниками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(избегание общения, отсутствие друзей своего возраста, отказ от общения с прежними знакомыми);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0" w:name="bookmark25"/>
      <w:bookmarkEnd w:id="20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внезапная, немотивированная замкнутость, подавленность, изоляция, уход в себя;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1" w:name="bookmark26"/>
      <w:bookmarkEnd w:id="2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частая задумчивость, отстраненность;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2" w:name="bookmark27"/>
      <w:bookmarkEnd w:id="22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постоянная депрессивность, грустное настроение;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3" w:name="bookmark28"/>
      <w:bookmarkEnd w:id="2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нежелание принимать участие в подвижных играх;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4" w:name="bookmark29"/>
      <w:bookmarkEnd w:id="2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непристойные выражения, не свойственные ребенку ранее;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5" w:name="bookmark30"/>
      <w:bookmarkEnd w:id="2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чрезмерная склонность к скандалам и истерикам;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6" w:name="bookmark31"/>
      <w:bookmarkEnd w:id="26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терроризирование младших детей и сверстников;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7" w:name="bookmark32"/>
      <w:bookmarkEnd w:id="27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чрезмерная податливость, навязчивая зависимость;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8" w:name="bookmark33"/>
      <w:bookmarkEnd w:id="2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отчуждение от братьев и сестер, других родственников и членов семьи;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9" w:name="bookmark34"/>
      <w:bookmarkEnd w:id="2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жестокость по отношению к игрушкам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(у младших детей);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0" w:name="bookmark35"/>
      <w:bookmarkEnd w:id="30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рассказы в третьем лице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(«я знаю одну девочку...»);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1" w:name="bookmark36"/>
      <w:bookmarkEnd w:id="3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 xml:space="preserve">утрата туалетных навыков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(чаще у малышей);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2" w:name="bookmark37"/>
      <w:bookmarkEnd w:id="32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равнодушие к внешности, плохой самоуход либо, напротив, навязчивое, чрезмерное мытье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(у подростков);</w:t>
      </w:r>
    </w:p>
    <w:p w:rsidR="00FF40F2" w:rsidRPr="00FF40F2" w:rsidRDefault="00FF40F2" w:rsidP="00FF40F2">
      <w:pPr>
        <w:widowControl w:val="0"/>
        <w:numPr>
          <w:ilvl w:val="0"/>
          <w:numId w:val="1"/>
        </w:numPr>
        <w:tabs>
          <w:tab w:val="left" w:pos="1190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3" w:name="bookmark38"/>
      <w:bookmarkEnd w:id="33"/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изменения личности и мотивации, социальные признаки: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4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4" w:name="bookmark39"/>
      <w:bookmarkEnd w:id="3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прогулы занятий в учреждении образования;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5" w:name="bookmark40"/>
      <w:bookmarkEnd w:id="3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внезапное изменение успеваемости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(как негативное, так и положительное)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или потеря интереса к любимым занятиям;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16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6" w:name="bookmark41"/>
      <w:bookmarkEnd w:id="36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неожиданные, резкие перемены в отношении к конкретному человеку или месту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(«я ненавижу дядю Петю», «я не могу ездить в лифте», «я больше не пойду на футбол»);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7" w:name="bookmark42"/>
      <w:bookmarkEnd w:id="37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отрицание, непринятие традиций и уклада своей семьи вплоть до ухода из дома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(у подростков);</w:t>
      </w:r>
    </w:p>
    <w:p w:rsidR="00FF40F2" w:rsidRPr="00FF40F2" w:rsidRDefault="00FF40F2" w:rsidP="00FF40F2">
      <w:pPr>
        <w:widowControl w:val="0"/>
        <w:numPr>
          <w:ilvl w:val="0"/>
          <w:numId w:val="1"/>
        </w:numPr>
        <w:tabs>
          <w:tab w:val="left" w:pos="1190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8" w:name="bookmark43"/>
      <w:bookmarkEnd w:id="38"/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изменения самосознания: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4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9" w:name="bookmark44"/>
      <w:bookmarkEnd w:id="3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снижение самооценки;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0" w:name="bookmark45"/>
      <w:bookmarkEnd w:id="40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отвращение, стыд, вина, недоверие, чувство собственной испорченности;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1" w:name="bookmark46"/>
      <w:bookmarkEnd w:id="4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саморазрушающее поведение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(употребление алкоголя, наркотиков, проституция, частая подверженность травмам и несчастным случаям);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4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2" w:name="bookmark47"/>
      <w:bookmarkEnd w:id="42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суицидальные разговоры и попытки;</w:t>
      </w:r>
    </w:p>
    <w:p w:rsidR="00FF40F2" w:rsidRPr="00FF40F2" w:rsidRDefault="00FF40F2" w:rsidP="00FF40F2">
      <w:pPr>
        <w:widowControl w:val="0"/>
        <w:numPr>
          <w:ilvl w:val="0"/>
          <w:numId w:val="1"/>
        </w:numPr>
        <w:tabs>
          <w:tab w:val="left" w:pos="1190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3" w:name="bookmark48"/>
      <w:bookmarkEnd w:id="43"/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невротические и психосоматические симптомы: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4" w:name="bookmark49"/>
      <w:bookmarkEnd w:id="4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обеспокоенность, боязнь при нахождении с определенным человеком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(людьми);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5" w:name="bookmark50"/>
      <w:bookmarkEnd w:id="4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сопротивление прикосновениям, поцелуям определенного человека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(людей);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6" w:name="bookmark51"/>
      <w:bookmarkEnd w:id="46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боязнь раздевания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(например, отказ при занятиях физкультурой или медицинском осмотре);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4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7" w:name="bookmark52"/>
      <w:bookmarkEnd w:id="47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головная боль, боли в области желудка и сердца;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4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8" w:name="bookmark53"/>
      <w:bookmarkEnd w:id="4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навязчивые страхи;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9" w:name="bookmark54"/>
      <w:bookmarkEnd w:id="4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расстройства сна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(страх ложиться спать, бессонница, ночные кошмары).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Важно вовремя увидеть признаки насилия в отношении ребенка. Но не менее важно знать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как вести себя, если ребенок рассказывает Вам о насилии. Хотелось бы остановиться на основных советах для родителей в этих случаях.</w:t>
      </w:r>
    </w:p>
    <w:p w:rsidR="00FF40F2" w:rsidRPr="00FF40F2" w:rsidRDefault="00FF40F2" w:rsidP="00FF40F2">
      <w:pPr>
        <w:widowControl w:val="0"/>
        <w:spacing w:after="0" w:line="240" w:lineRule="auto"/>
        <w:ind w:left="42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• 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Отнеситесь к тому, что рассказал Вам ребенок, серьезно. Он не будет лгать о пережитом издевательстве, особенно если он рассказывает очень эмоционально, с подробностями, эмоции соответствуют пережитому состоянию.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0" w:name="bookmark55"/>
      <w:bookmarkEnd w:id="50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Сохраняйте спокойствие. Ребенок может перестать говорить о случившемся, чтобы оградить Вас от болезненных переживаний.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1" w:name="bookmark56"/>
      <w:bookmarkEnd w:id="5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Успокойте и подбодрите пострадавшего ребенка. Объясните ребенку, что рассказывая Вам о том, что случилось, ему будет проще 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 xml:space="preserve">пережить случившееся. Дайте ему понять, что Вы понимаете и ни в чем не обвиняете его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(«Ты правильно сделал, что мне рассказал»)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2" w:name="bookmark57"/>
      <w:bookmarkEnd w:id="52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Поощряйте ребенка рассказать о том, что случилось. Дайте ребенку выговориться.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3" w:name="bookmark58"/>
      <w:bookmarkEnd w:id="5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Постарайтесь узнать у него точные факты, но не давите. Внимательно относитесь к словам ребенка, не отбрасывая их как нечто невероятное. Даже если факты не имели места, важно понять истоки его фантазии.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4" w:name="bookmark59"/>
      <w:bookmarkEnd w:id="5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Незамедлительно и тщательно проверьте достоверность предположений.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5" w:name="bookmark60"/>
      <w:bookmarkEnd w:id="5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Будьте внимательны к тому, что может заставить ребенка чувствовать себя некомфортно.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57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6" w:name="bookmark61"/>
      <w:bookmarkEnd w:id="56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Дайте возможность ребенку выплеснуть свои эмоции.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7" w:name="bookmark62"/>
      <w:bookmarkEnd w:id="57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Будьте выдержаны, если ребенку трудно открыться Вам эмоционально. Помните, что нужно терпение, поскольку убедить ребенка поверить может оказаться нелегко.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8" w:name="bookmark63"/>
      <w:bookmarkEnd w:id="5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Пользуйтесь теми же словами, которые использует ребенок, не делайте ему замечаний за использование непристойных выражений, поскольку для него это может быть единственным способом описать случившееся.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9" w:name="bookmark64"/>
      <w:bookmarkEnd w:id="5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Будьте искренними. Повторите ребенку еще раз, что Вы верите тому, о чем он рассказал.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0" w:name="bookmark65"/>
      <w:bookmarkEnd w:id="60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Будьте честны. Объясните ему, что Вы собираетесь делать дальше, и спросите его, согласен ли он с Вашими намерениями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(«Мне надо сказать кое-кому (педагогу-психологу, педагогу социальному или сотруднику органов внутренних дел о том, что случилось. Они захотят задать тебе несколько вопросов. Они помогут сделать так, чтобы ты почувствовал(а) себя в безопасности»).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Можно дать понять ребенку, что Вы понимаете его чувства по этому поводу, но не должны оставлять ему выбора. Скажите ребенку: «Бывают такие секреты, которые нельзя хранить, если тебе сделали плохо».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1" w:name="bookmark66"/>
      <w:bookmarkEnd w:id="6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Обратитесь за профессиональной помощью - психологической, правовой, медицинской.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left="34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2" w:name="bookmark67"/>
      <w:bookmarkEnd w:id="62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Настаивайте на прохождении медицинского осмотра как можно скорее, даже если нет видимых повреждений.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</w:pP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Чего не стоит делать: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left="34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3" w:name="bookmark68"/>
      <w:bookmarkEnd w:id="6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не давайте ребенку опрометчивых обещаний типа: «Это останется между нами», «Мама не будет сердиться», «Все будет хорошо». Насильник уже заставил ребенка держать их отношения в секрете, а собственный жизненный опыт говорит ему, что мама будет сердиться и ругать его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(что чаще всего и происходит);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left="34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4" w:name="bookmark69"/>
      <w:bookmarkEnd w:id="6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 советуйте ребенку забыть все и жить так, как будто ничего не было, потому что последствия насилия таковы, что навязчивые воспоминания и мысли о пережитом вызывают тревогу, беспокойство, неуверенность в будущем. Лучше обратиться к специалисту, имеющему опыт работы с детьми, подвергшимися насилию.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Причины, по которым ребенок молчит о совершаемом над ним насилии, в значительной степени внушены насильником: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left="34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5" w:name="bookmark70"/>
      <w:bookmarkEnd w:id="6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страх, поскольку ребенок верит всему, что обещает сделать насильник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(прогонит их с мамой из дома, убьет любимую собаку, расскажет всем о каком-либо поступке и т.д.);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left="34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6" w:name="bookmark71"/>
      <w:bookmarkEnd w:id="66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низкая самооценка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(если со мной это происходит, а с другими детьми - нет, значит, я это заслужил);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7" w:name="bookmark72"/>
      <w:bookmarkEnd w:id="67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чувство вины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(я недостаточно сопротивлялся);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left="34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8" w:name="bookmark73"/>
      <w:bookmarkEnd w:id="6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отчаяние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(никто мне не поверит и не сможет помочь, будет только хуже);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9" w:name="bookmark74"/>
      <w:bookmarkEnd w:id="6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стыд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(если я расскажу, все отвернутся от меня);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70" w:name="bookmark75"/>
      <w:bookmarkEnd w:id="70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отрицание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(на самом деле мне не причинили большого вреда);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71" w:name="bookmark76"/>
      <w:bookmarkEnd w:id="7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любовь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(я люблю этого человека и приношу себя в жертву).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Из вышесказанного необходимо сделать вывод, что важно научить ребенка отличать уважение к взрослым от безусловного подчинения всем старшим. Дети имеют право и должны сказать «нет» любому, кто намеревается причинить им вред в любой форме.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Следует рассказывать детям о том, что не стоит стесняться громко звать на помощь, преступника это остановит. Призыв о помощи </w:t>
      </w:r>
      <w:r w:rsidR="008B1F7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–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это не свидетельство трусости, а необходимое средство защиты или даже спасения. Пусть смело зовут на помощь в случае чьих-либо домогательств.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Родители всегда должны знать куда, к кому идет ребенок, как его можно найти, а на улице должен находиться в кругу друзей и не позже 23:00.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Если у подростка возникли подозрения относительно какого-то незнакомца, пусть сразу же сменит маршрут, выйдет на другой станции метро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(автобуса, троллейбуса),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продолжит маршрут на следующем поезде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(автобусе, троллейбусе).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С использованием телефона следует сделать вид, что на улице его встретит папа или взрослый друг. Об этом стоит сказать громко, в трубку телефона.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Мобильный телефон сегодня решает многие проблемы. Необходимо контролировать, чтобы аккумулятор был всегда заряжен, а номер телефона родителей, а также «102» находился в режиме быстрого набора или на рабочем столе смартфона.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Особое внимание ребенок должен обращать на автомобили, которые проезжают мимо. Если возникли подозрения или реальная угроза, надо перейти на противоположную сторону улицы или бежать в сторону, противоположную движению автомобиля.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Жертвами половых преступлений чаще оказываются дети и подростки, запущенные с точки зрения полового воспитания. По этой причине некоторые дети утрачивают чувство стыдливости, другие воспитываются в такой покорности взрослым, что в случае половых домогательств не смеют им противостоять.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Преступники применяют не только насильственные, но и «соблазнительные» приемы. Они могут предложить конфеты, мороженое, игрушки, либо обещают что-то показать интересное. Соблазнитель зовет вместе погулять, в т.ч. в компьютерные игры у него дома, либо напрашивается в провожатые.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Необходимо нацеливать ребенка, чтобы он рассказывал родителям обо всем, что происходит с ними. Объясните, что насильники или вежливо уговаривают, или запугивают детей, добиваясь, чтобы они сохранили это втайне.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Общаясь в социальных сетях Интернета, преступники, как правило, представляются подростками, используя их манеру общения и тактические приемы в целях завладения интимными фотографиями или видеоизображениями и последующего шантажа.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Виртуальные знакомые должны оставаться виртуальными, все реальные встречи должны проходить под присмотром или с разрешения родителей.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Незыблемым остается одно - о всех фактах сексуального насилия над несовершеннолетним или подозрении на их наличие должны быть в кратчайшие сроки уведомлены правоохранительные органы, в первую очередь органы внутренних дел.</w:t>
      </w:r>
    </w:p>
    <w:p w:rsidR="004B64F5" w:rsidRPr="008B1F75" w:rsidRDefault="00FF40F2" w:rsidP="008B1F75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Которые в пределах своих компетенций, предупреждают, выявляют и пресекают преступления рассматриваемой категории; принимают профилактические меры, направленные на выявление и устранение причин и условий, способствующих совершению таких преступлений; проводят работу с подростками, которые попали в сложную жизненную ситуацию; в режиме быстрого реагирования принимают информацию об экстренных случаях сексуального насилия в отношении ребенка и организую работу по проверке такой информации и установлении обстоятельств происшедшего; осуществляют противодействие изготовлению и распространению порнографических материалов с изображением несовершеннолетнего в интернете и др.</w:t>
      </w:r>
    </w:p>
    <w:sectPr w:rsidR="004B64F5" w:rsidRPr="008B1F75" w:rsidSect="00FF40F2">
      <w:headerReference w:type="default" r:id="rId7"/>
      <w:pgSz w:w="11900" w:h="16840"/>
      <w:pgMar w:top="567" w:right="804" w:bottom="993" w:left="1650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45" w:rsidRDefault="00B02C45" w:rsidP="00FF40F2">
      <w:pPr>
        <w:spacing w:after="0" w:line="240" w:lineRule="auto"/>
      </w:pPr>
      <w:r>
        <w:separator/>
      </w:r>
    </w:p>
  </w:endnote>
  <w:endnote w:type="continuationSeparator" w:id="0">
    <w:p w:rsidR="00B02C45" w:rsidRDefault="00B02C45" w:rsidP="00FF4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45" w:rsidRDefault="00B02C45" w:rsidP="00FF40F2">
      <w:pPr>
        <w:spacing w:after="0" w:line="240" w:lineRule="auto"/>
      </w:pPr>
      <w:r>
        <w:separator/>
      </w:r>
    </w:p>
  </w:footnote>
  <w:footnote w:type="continuationSeparator" w:id="0">
    <w:p w:rsidR="00B02C45" w:rsidRDefault="00B02C45" w:rsidP="00FF4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78968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03DFF" w:rsidRPr="00303DFF" w:rsidRDefault="00B02C45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03DF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03DF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03DF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45299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303DF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03DFF" w:rsidRDefault="004452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1A43"/>
    <w:multiLevelType w:val="multilevel"/>
    <w:tmpl w:val="60003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4D3C86"/>
    <w:multiLevelType w:val="multilevel"/>
    <w:tmpl w:val="4FF28F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216776"/>
    <w:multiLevelType w:val="multilevel"/>
    <w:tmpl w:val="F13874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F2"/>
    <w:rsid w:val="00445299"/>
    <w:rsid w:val="004B64F5"/>
    <w:rsid w:val="008B1F75"/>
    <w:rsid w:val="00B02C45"/>
    <w:rsid w:val="00F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EBEA9-C80E-4FC2-8FC5-620C8BE8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0F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FF40F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FF4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1892</Words>
  <Characters>10785</Characters>
  <Application>Microsoft Office Word</Application>
  <DocSecurity>4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Дерешева Юлия Ивановна</dc:creator>
  <cp:keywords/>
  <dc:description/>
  <cp:lastModifiedBy>Гладкевич Алина Станиславна</cp:lastModifiedBy>
  <cp:revision>2</cp:revision>
  <dcterms:created xsi:type="dcterms:W3CDTF">2025-11-24T13:11:00Z</dcterms:created>
  <dcterms:modified xsi:type="dcterms:W3CDTF">2025-11-24T13:11:00Z</dcterms:modified>
</cp:coreProperties>
</file>