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3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4"/>
        <w:gridCol w:w="1695"/>
        <w:gridCol w:w="1615"/>
        <w:gridCol w:w="958"/>
        <w:gridCol w:w="773"/>
        <w:gridCol w:w="2148"/>
      </w:tblGrid>
      <w:tr w:rsidR="00747BCB" w:rsidRPr="005D4824" w:rsidTr="00747BCB">
        <w:trPr>
          <w:trHeight w:val="240"/>
        </w:trPr>
        <w:tc>
          <w:tcPr>
            <w:tcW w:w="1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Default="00747BCB" w:rsidP="005C6AF6">
            <w:pPr>
              <w:spacing w:before="120"/>
              <w:rPr>
                <w:b/>
                <w:bCs/>
                <w:color w:val="000000"/>
                <w:szCs w:val="30"/>
                <w:lang w:eastAsia="ru-RU"/>
              </w:rPr>
            </w:pPr>
            <w:r w:rsidRPr="005D4824">
              <w:rPr>
                <w:b/>
                <w:bCs/>
                <w:color w:val="000000"/>
                <w:szCs w:val="30"/>
                <w:lang w:eastAsia="ru-RU"/>
              </w:rPr>
              <w:t>17.8. Внесение информации в реестр владельцев сельскохозяйственных животных (стад), в том числе изменений и (или) дополнений в нее, с предоставлением владельцу сельскохозяйственного животного (стада) удаленного доступа к реестру сельскохозяйственных животных (стад) с использованием глобальной компьютерной сети Интернет</w:t>
            </w:r>
          </w:p>
          <w:p w:rsidR="00747BCB" w:rsidRDefault="00747BCB" w:rsidP="005C6AF6">
            <w:pPr>
              <w:spacing w:before="120"/>
              <w:rPr>
                <w:b/>
                <w:bCs/>
                <w:color w:val="000000"/>
                <w:szCs w:val="30"/>
                <w:lang w:eastAsia="ru-RU"/>
              </w:rPr>
            </w:pPr>
          </w:p>
          <w:p w:rsidR="00747BCB" w:rsidRDefault="00747BCB" w:rsidP="005C6AF6">
            <w:pPr>
              <w:spacing w:before="120"/>
              <w:rPr>
                <w:b/>
                <w:bCs/>
                <w:color w:val="000000"/>
                <w:szCs w:val="30"/>
                <w:lang w:eastAsia="ru-RU"/>
              </w:rPr>
            </w:pPr>
          </w:p>
          <w:p w:rsidR="00747BCB" w:rsidRPr="005D4824" w:rsidRDefault="00747BCB" w:rsidP="005C6AF6">
            <w:pPr>
              <w:spacing w:before="120"/>
              <w:rPr>
                <w:b/>
                <w:bCs/>
                <w:szCs w:val="3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t>государственное учреждение «Центр информационных систем в животноводстве»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hyperlink r:id="rId5" w:anchor="a1" w:tooltip="+" w:history="1">
              <w:r w:rsidRPr="005D4824">
                <w:rPr>
                  <w:b/>
                  <w:color w:val="0038C8"/>
                  <w:szCs w:val="30"/>
                  <w:u w:val="single"/>
                  <w:lang w:eastAsia="ru-RU"/>
                </w:rPr>
                <w:t>заявление</w:t>
              </w:r>
            </w:hyperlink>
            <w:r w:rsidRPr="005D4824">
              <w:rPr>
                <w:b/>
                <w:color w:val="000000"/>
                <w:szCs w:val="30"/>
                <w:lang w:eastAsia="ru-RU"/>
              </w:rPr>
              <w:br/>
            </w:r>
            <w:r w:rsidRPr="005D4824">
              <w:rPr>
                <w:b/>
                <w:color w:val="000000"/>
                <w:szCs w:val="30"/>
                <w:lang w:eastAsia="ru-RU"/>
              </w:rPr>
              <w:br/>
            </w:r>
            <w:hyperlink r:id="rId6" w:anchor="a2" w:tooltip="+" w:history="1">
              <w:r w:rsidRPr="005D4824">
                <w:rPr>
                  <w:b/>
                  <w:color w:val="0038C8"/>
                  <w:szCs w:val="30"/>
                  <w:u w:val="single"/>
                  <w:lang w:eastAsia="ru-RU"/>
                </w:rPr>
                <w:t>паспорт</w:t>
              </w:r>
            </w:hyperlink>
            <w:r w:rsidRPr="005D4824">
              <w:rPr>
                <w:b/>
                <w:color w:val="000000"/>
                <w:szCs w:val="30"/>
                <w:lang w:eastAsia="ru-RU"/>
              </w:rPr>
              <w:t xml:space="preserve"> или иной документ, удостоверяющий личность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t>бесплатно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t>5 рабочих дней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t>в течение срока содержания сельскохозяйственных животных (стад)</w:t>
            </w:r>
          </w:p>
        </w:tc>
      </w:tr>
      <w:tr w:rsidR="00747BCB" w:rsidRPr="005D4824" w:rsidTr="00747BCB">
        <w:trPr>
          <w:trHeight w:val="240"/>
        </w:trPr>
        <w:tc>
          <w:tcPr>
            <w:tcW w:w="1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bCs/>
                <w:szCs w:val="30"/>
                <w:lang w:eastAsia="ru-RU"/>
              </w:rPr>
            </w:pPr>
            <w:r w:rsidRPr="005D4824">
              <w:rPr>
                <w:b/>
                <w:bCs/>
                <w:color w:val="000000"/>
                <w:szCs w:val="30"/>
                <w:lang w:eastAsia="ru-RU"/>
              </w:rPr>
              <w:t xml:space="preserve">17.9. Выдача паспорта сельскохозяйственного животного (стада) при его реализации за </w:t>
            </w:r>
            <w:r w:rsidRPr="005D4824">
              <w:rPr>
                <w:b/>
                <w:bCs/>
                <w:color w:val="000000"/>
                <w:szCs w:val="30"/>
                <w:lang w:eastAsia="ru-RU"/>
              </w:rPr>
              <w:lastRenderedPageBreak/>
              <w:t>пределы Республики Беларусь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lastRenderedPageBreak/>
              <w:t xml:space="preserve">государственное учреждение «Центр информационных систем в </w:t>
            </w:r>
            <w:r w:rsidRPr="005D4824">
              <w:rPr>
                <w:b/>
                <w:color w:val="000000"/>
                <w:szCs w:val="30"/>
                <w:lang w:eastAsia="ru-RU"/>
              </w:rPr>
              <w:lastRenderedPageBreak/>
              <w:t>животноводстве»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hyperlink r:id="rId7" w:anchor="a3" w:tooltip="+" w:history="1">
              <w:r w:rsidRPr="005D4824">
                <w:rPr>
                  <w:b/>
                  <w:color w:val="0038C8"/>
                  <w:szCs w:val="30"/>
                  <w:u w:val="single"/>
                  <w:lang w:eastAsia="ru-RU"/>
                </w:rPr>
                <w:t>заявление</w:t>
              </w:r>
            </w:hyperlink>
            <w:r w:rsidRPr="005D4824">
              <w:rPr>
                <w:b/>
                <w:color w:val="000000"/>
                <w:szCs w:val="30"/>
                <w:lang w:eastAsia="ru-RU"/>
              </w:rPr>
              <w:br/>
            </w:r>
            <w:r w:rsidRPr="005D4824">
              <w:rPr>
                <w:b/>
                <w:color w:val="000000"/>
                <w:szCs w:val="30"/>
                <w:lang w:eastAsia="ru-RU"/>
              </w:rPr>
              <w:br/>
            </w:r>
            <w:hyperlink r:id="rId8" w:anchor="a2" w:tooltip="+" w:history="1">
              <w:r w:rsidRPr="005D4824">
                <w:rPr>
                  <w:b/>
                  <w:color w:val="0038C8"/>
                  <w:szCs w:val="30"/>
                  <w:u w:val="single"/>
                  <w:lang w:eastAsia="ru-RU"/>
                </w:rPr>
                <w:t>паспорт</w:t>
              </w:r>
            </w:hyperlink>
            <w:r w:rsidRPr="005D4824">
              <w:rPr>
                <w:b/>
                <w:color w:val="000000"/>
                <w:szCs w:val="30"/>
                <w:lang w:eastAsia="ru-RU"/>
              </w:rPr>
              <w:t xml:space="preserve"> или иной документ, удостоверяющий </w:t>
            </w:r>
            <w:r w:rsidRPr="005D4824">
              <w:rPr>
                <w:b/>
                <w:color w:val="000000"/>
                <w:szCs w:val="30"/>
                <w:lang w:eastAsia="ru-RU"/>
              </w:rPr>
              <w:lastRenderedPageBreak/>
              <w:t>личность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lastRenderedPageBreak/>
              <w:t>бесплатно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t>15 рабочих дней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t>1 год</w:t>
            </w:r>
          </w:p>
        </w:tc>
      </w:tr>
      <w:tr w:rsidR="00747BCB" w:rsidRPr="005D4824" w:rsidTr="00747BCB">
        <w:trPr>
          <w:trHeight w:val="240"/>
        </w:trPr>
        <w:tc>
          <w:tcPr>
            <w:tcW w:w="1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bCs/>
                <w:szCs w:val="30"/>
                <w:lang w:eastAsia="ru-RU"/>
              </w:rPr>
            </w:pPr>
            <w:r w:rsidRPr="005D4824">
              <w:rPr>
                <w:b/>
                <w:bCs/>
                <w:color w:val="000000"/>
                <w:szCs w:val="30"/>
                <w:lang w:eastAsia="ru-RU"/>
              </w:rPr>
              <w:lastRenderedPageBreak/>
              <w:t>17.10. Внесение информации в реестр средств идентификации, в том числе изменений и (или) дополнений в нее,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t>государственное учреждение «Центр информационных систем в животноводстве»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hyperlink r:id="rId9" w:anchor="a2" w:tooltip="+" w:history="1">
              <w:r w:rsidRPr="005D4824">
                <w:rPr>
                  <w:b/>
                  <w:color w:val="0038C8"/>
                  <w:szCs w:val="30"/>
                  <w:u w:val="single"/>
                  <w:lang w:eastAsia="ru-RU"/>
                </w:rPr>
                <w:t>заявление</w:t>
              </w:r>
            </w:hyperlink>
            <w:r w:rsidRPr="005D4824">
              <w:rPr>
                <w:b/>
                <w:color w:val="000000"/>
                <w:szCs w:val="30"/>
                <w:lang w:eastAsia="ru-RU"/>
              </w:rPr>
              <w:br/>
            </w:r>
            <w:r w:rsidRPr="005D4824">
              <w:rPr>
                <w:b/>
                <w:color w:val="000000"/>
                <w:szCs w:val="30"/>
                <w:lang w:eastAsia="ru-RU"/>
              </w:rPr>
              <w:br/>
            </w:r>
            <w:hyperlink r:id="rId10" w:anchor="a2" w:tooltip="+" w:history="1">
              <w:r w:rsidRPr="005D4824">
                <w:rPr>
                  <w:b/>
                  <w:color w:val="0038C8"/>
                  <w:szCs w:val="30"/>
                  <w:u w:val="single"/>
                  <w:lang w:eastAsia="ru-RU"/>
                </w:rPr>
                <w:t>паспорт</w:t>
              </w:r>
            </w:hyperlink>
            <w:r w:rsidRPr="005D4824">
              <w:rPr>
                <w:b/>
                <w:color w:val="000000"/>
                <w:szCs w:val="30"/>
                <w:lang w:eastAsia="ru-RU"/>
              </w:rPr>
              <w:t xml:space="preserve"> или иной документ, удостоверяющий личность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t xml:space="preserve">бесплатно 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t>5 рабочих дней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CB" w:rsidRPr="005D4824" w:rsidRDefault="00747BCB" w:rsidP="005C6AF6">
            <w:pPr>
              <w:spacing w:before="120"/>
              <w:rPr>
                <w:b/>
                <w:szCs w:val="30"/>
                <w:lang w:eastAsia="ru-RU"/>
              </w:rPr>
            </w:pPr>
            <w:r w:rsidRPr="005D4824">
              <w:rPr>
                <w:b/>
                <w:color w:val="000000"/>
                <w:szCs w:val="30"/>
                <w:lang w:eastAsia="ru-RU"/>
              </w:rPr>
              <w:t>в течение срока содержания сельскохозяйственных животных (стад)</w:t>
            </w:r>
          </w:p>
        </w:tc>
      </w:tr>
    </w:tbl>
    <w:p w:rsidR="004D12AC" w:rsidRDefault="00747BCB"/>
    <w:sectPr w:rsidR="004D12AC" w:rsidSect="0045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BCB"/>
    <w:rsid w:val="00457CAD"/>
    <w:rsid w:val="00747BCB"/>
    <w:rsid w:val="00AA017C"/>
    <w:rsid w:val="00D9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CB"/>
    <w:pPr>
      <w:jc w:val="left"/>
    </w:pPr>
    <w:rPr>
      <w:rFonts w:eastAsia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Babicheva_TN\Temp\179950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Gbinfo_u\Babicheva_TN\Temp\31610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Gbinfo_u\Babicheva_TN\Temp\179950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Gbinfo_u\Babicheva_TN\Temp\316109.htm" TargetMode="External"/><Relationship Id="rId10" Type="http://schemas.openxmlformats.org/officeDocument/2006/relationships/hyperlink" Target="file:///C:\Gbinfo_u\Babicheva_TN\Temp\17995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Babicheva_TN\Temp\31610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F697E5B-335A-47BD-B530-E3D75363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Office Word</Application>
  <DocSecurity>0</DocSecurity>
  <Lines>12</Lines>
  <Paragraphs>3</Paragraphs>
  <ScaleCrop>false</ScaleCrop>
  <Company>CWER.ws/portable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1</cp:revision>
  <dcterms:created xsi:type="dcterms:W3CDTF">2019-05-20T13:50:00Z</dcterms:created>
  <dcterms:modified xsi:type="dcterms:W3CDTF">2019-05-20T13:52:00Z</dcterms:modified>
</cp:coreProperties>
</file>