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38" w:rsidRDefault="00004C38" w:rsidP="00027877">
      <w:pPr>
        <w:spacing w:before="120"/>
      </w:pPr>
    </w:p>
    <w:tbl>
      <w:tblPr>
        <w:tblW w:w="0" w:type="auto"/>
        <w:tblBorders>
          <w:bottom w:val="single" w:sz="4" w:space="0" w:color="auto"/>
        </w:tblBorders>
        <w:tblLook w:val="04A0"/>
      </w:tblPr>
      <w:tblGrid>
        <w:gridCol w:w="108"/>
        <w:gridCol w:w="851"/>
        <w:gridCol w:w="851"/>
        <w:gridCol w:w="283"/>
        <w:gridCol w:w="182"/>
        <w:gridCol w:w="385"/>
        <w:gridCol w:w="1599"/>
        <w:gridCol w:w="102"/>
        <w:gridCol w:w="567"/>
        <w:gridCol w:w="469"/>
        <w:gridCol w:w="4067"/>
        <w:gridCol w:w="142"/>
      </w:tblGrid>
      <w:tr w:rsidR="00004C38" w:rsidRPr="00C5724F" w:rsidTr="00994849">
        <w:trPr>
          <w:gridBefore w:val="1"/>
          <w:gridAfter w:val="1"/>
          <w:wBefore w:w="108" w:type="dxa"/>
          <w:wAfter w:w="142" w:type="dxa"/>
        </w:trPr>
        <w:tc>
          <w:tcPr>
            <w:tcW w:w="4253" w:type="dxa"/>
            <w:gridSpan w:val="7"/>
            <w:tcBorders>
              <w:bottom w:val="single" w:sz="4" w:space="0" w:color="auto"/>
            </w:tcBorders>
            <w:shd w:val="clear" w:color="auto" w:fill="auto"/>
          </w:tcPr>
          <w:p w:rsidR="00004C38" w:rsidRPr="00C5724F" w:rsidRDefault="00004C38" w:rsidP="00A9123C">
            <w:pPr>
              <w:jc w:val="center"/>
              <w:rPr>
                <w:rFonts w:ascii="Times New Roman" w:hAnsi="Times New Roman"/>
                <w:b/>
                <w:noProof/>
                <w:spacing w:val="-20"/>
                <w:sz w:val="20"/>
              </w:rPr>
            </w:pPr>
            <w:r w:rsidRPr="00C5724F">
              <w:rPr>
                <w:rFonts w:ascii="Times New Roman" w:hAnsi="Times New Roman"/>
                <w:b/>
                <w:noProof/>
                <w:spacing w:val="-20"/>
                <w:sz w:val="20"/>
              </w:rPr>
              <w:t xml:space="preserve">Дзяржаўная ўстанова </w:t>
            </w:r>
          </w:p>
          <w:p w:rsidR="00004C38" w:rsidRPr="00C5724F" w:rsidRDefault="00004C38" w:rsidP="00A9123C">
            <w:pPr>
              <w:tabs>
                <w:tab w:val="left" w:pos="1985"/>
              </w:tabs>
              <w:jc w:val="center"/>
              <w:rPr>
                <w:rFonts w:ascii="Times New Roman" w:hAnsi="Times New Roman"/>
                <w:b/>
                <w:noProof/>
                <w:spacing w:val="-20"/>
                <w:sz w:val="20"/>
              </w:rPr>
            </w:pPr>
            <w:r w:rsidRPr="00C5724F">
              <w:rPr>
                <w:rFonts w:ascii="Times New Roman" w:hAnsi="Times New Roman"/>
                <w:b/>
                <w:noProof/>
                <w:spacing w:val="-20"/>
                <w:sz w:val="20"/>
              </w:rPr>
              <w:t>«Дзяржаўны энергетычны  i  газавы нагляд»</w:t>
            </w:r>
          </w:p>
          <w:p w:rsidR="00004C38" w:rsidRPr="00C5724F" w:rsidRDefault="00004C38" w:rsidP="00A9123C">
            <w:pPr>
              <w:tabs>
                <w:tab w:val="left" w:pos="1985"/>
              </w:tabs>
              <w:jc w:val="center"/>
              <w:rPr>
                <w:rFonts w:ascii="Times New Roman" w:hAnsi="Times New Roman"/>
                <w:b/>
                <w:noProof/>
                <w:spacing w:val="-20"/>
                <w:sz w:val="20"/>
              </w:rPr>
            </w:pPr>
            <w:r w:rsidRPr="00C5724F">
              <w:rPr>
                <w:rFonts w:ascii="Times New Roman" w:hAnsi="Times New Roman"/>
                <w:b/>
                <w:noProof/>
                <w:spacing w:val="-20"/>
                <w:sz w:val="20"/>
              </w:rPr>
              <w:t>(Дзяржэнергагазнагляд)</w:t>
            </w:r>
          </w:p>
          <w:p w:rsidR="00004C38" w:rsidRPr="00C5724F" w:rsidRDefault="00004C38" w:rsidP="00A9123C">
            <w:pPr>
              <w:jc w:val="center"/>
              <w:rPr>
                <w:rFonts w:ascii="Times New Roman" w:hAnsi="Times New Roman"/>
                <w:b/>
                <w:sz w:val="22"/>
                <w:szCs w:val="22"/>
              </w:rPr>
            </w:pPr>
          </w:p>
          <w:p w:rsidR="00004C38" w:rsidRPr="00C5724F" w:rsidRDefault="00004C38" w:rsidP="00A9123C">
            <w:pPr>
              <w:jc w:val="center"/>
              <w:rPr>
                <w:rFonts w:ascii="Times New Roman" w:hAnsi="Times New Roman"/>
                <w:b/>
                <w:sz w:val="22"/>
                <w:szCs w:val="22"/>
              </w:rPr>
            </w:pPr>
            <w:proofErr w:type="spellStart"/>
            <w:r w:rsidRPr="00C5724F">
              <w:rPr>
                <w:rFonts w:ascii="Times New Roman" w:hAnsi="Times New Roman"/>
                <w:b/>
                <w:sz w:val="22"/>
                <w:szCs w:val="22"/>
              </w:rPr>
              <w:t>Фiлiял</w:t>
            </w:r>
            <w:proofErr w:type="spellEnd"/>
            <w:r w:rsidRPr="00C5724F">
              <w:rPr>
                <w:rFonts w:ascii="Times New Roman" w:hAnsi="Times New Roman"/>
                <w:b/>
                <w:sz w:val="22"/>
                <w:szCs w:val="22"/>
              </w:rPr>
              <w:t xml:space="preserve"> </w:t>
            </w:r>
            <w:proofErr w:type="spellStart"/>
            <w:r w:rsidRPr="00C5724F">
              <w:rPr>
                <w:rFonts w:ascii="Times New Roman" w:hAnsi="Times New Roman"/>
                <w:b/>
                <w:sz w:val="22"/>
                <w:szCs w:val="22"/>
              </w:rPr>
              <w:t>Дзяржаўнай</w:t>
            </w:r>
            <w:proofErr w:type="spellEnd"/>
            <w:r w:rsidRPr="00C5724F">
              <w:rPr>
                <w:rFonts w:ascii="Times New Roman" w:hAnsi="Times New Roman"/>
                <w:b/>
                <w:sz w:val="22"/>
                <w:szCs w:val="22"/>
              </w:rPr>
              <w:t xml:space="preserve"> </w:t>
            </w:r>
            <w:proofErr w:type="spellStart"/>
            <w:r w:rsidRPr="00C5724F">
              <w:rPr>
                <w:rFonts w:ascii="Times New Roman" w:hAnsi="Times New Roman"/>
                <w:b/>
                <w:sz w:val="22"/>
                <w:szCs w:val="22"/>
              </w:rPr>
              <w:t>установы</w:t>
            </w:r>
            <w:proofErr w:type="spellEnd"/>
            <w:r w:rsidRPr="00C5724F">
              <w:rPr>
                <w:rFonts w:ascii="Times New Roman" w:hAnsi="Times New Roman"/>
                <w:b/>
                <w:sz w:val="22"/>
                <w:szCs w:val="22"/>
              </w:rPr>
              <w:t xml:space="preserve"> </w:t>
            </w:r>
          </w:p>
          <w:p w:rsidR="00004C38" w:rsidRPr="00C5724F" w:rsidRDefault="00004C38" w:rsidP="00A9123C">
            <w:pPr>
              <w:jc w:val="center"/>
              <w:rPr>
                <w:rFonts w:ascii="Times New Roman" w:hAnsi="Times New Roman"/>
                <w:b/>
                <w:sz w:val="22"/>
                <w:szCs w:val="22"/>
              </w:rPr>
            </w:pPr>
            <w:r w:rsidRPr="00C5724F">
              <w:rPr>
                <w:rFonts w:ascii="Times New Roman" w:hAnsi="Times New Roman"/>
                <w:b/>
                <w:sz w:val="22"/>
                <w:szCs w:val="22"/>
              </w:rPr>
              <w:t>«</w:t>
            </w:r>
            <w:proofErr w:type="spellStart"/>
            <w:r w:rsidRPr="00C5724F">
              <w:rPr>
                <w:rFonts w:ascii="Times New Roman" w:hAnsi="Times New Roman"/>
                <w:b/>
                <w:sz w:val="22"/>
                <w:szCs w:val="22"/>
              </w:rPr>
              <w:t>Дзяржаўны</w:t>
            </w:r>
            <w:proofErr w:type="spellEnd"/>
            <w:r w:rsidRPr="00C5724F">
              <w:rPr>
                <w:rFonts w:ascii="Times New Roman" w:hAnsi="Times New Roman"/>
                <w:b/>
                <w:sz w:val="22"/>
                <w:szCs w:val="22"/>
              </w:rPr>
              <w:t xml:space="preserve"> </w:t>
            </w:r>
            <w:proofErr w:type="spellStart"/>
            <w:r w:rsidRPr="00C5724F">
              <w:rPr>
                <w:rFonts w:ascii="Times New Roman" w:hAnsi="Times New Roman"/>
                <w:b/>
                <w:sz w:val="22"/>
                <w:szCs w:val="22"/>
              </w:rPr>
              <w:t>энергетычны</w:t>
            </w:r>
            <w:proofErr w:type="spellEnd"/>
            <w:r w:rsidRPr="00C5724F">
              <w:rPr>
                <w:rFonts w:ascii="Times New Roman" w:hAnsi="Times New Roman"/>
                <w:b/>
                <w:sz w:val="22"/>
                <w:szCs w:val="22"/>
              </w:rPr>
              <w:t xml:space="preserve">  </w:t>
            </w:r>
            <w:proofErr w:type="spellStart"/>
            <w:r w:rsidRPr="00C5724F">
              <w:rPr>
                <w:rFonts w:ascii="Times New Roman" w:hAnsi="Times New Roman"/>
                <w:b/>
                <w:sz w:val="22"/>
                <w:szCs w:val="22"/>
              </w:rPr>
              <w:t>i</w:t>
            </w:r>
            <w:proofErr w:type="spellEnd"/>
            <w:r w:rsidRPr="00C5724F">
              <w:rPr>
                <w:rFonts w:ascii="Times New Roman" w:hAnsi="Times New Roman"/>
                <w:b/>
                <w:sz w:val="22"/>
                <w:szCs w:val="22"/>
              </w:rPr>
              <w:t xml:space="preserve">  </w:t>
            </w:r>
          </w:p>
          <w:p w:rsidR="00004C38" w:rsidRPr="00C5724F" w:rsidRDefault="00004C38" w:rsidP="00A9123C">
            <w:pPr>
              <w:jc w:val="center"/>
              <w:rPr>
                <w:rFonts w:ascii="Times New Roman" w:hAnsi="Times New Roman"/>
                <w:b/>
                <w:sz w:val="22"/>
                <w:szCs w:val="22"/>
              </w:rPr>
            </w:pPr>
            <w:proofErr w:type="spellStart"/>
            <w:r w:rsidRPr="00C5724F">
              <w:rPr>
                <w:rFonts w:ascii="Times New Roman" w:hAnsi="Times New Roman"/>
                <w:b/>
                <w:sz w:val="22"/>
                <w:szCs w:val="22"/>
              </w:rPr>
              <w:t>газавы</w:t>
            </w:r>
            <w:proofErr w:type="spellEnd"/>
            <w:r w:rsidRPr="00C5724F">
              <w:rPr>
                <w:rFonts w:ascii="Times New Roman" w:hAnsi="Times New Roman"/>
                <w:b/>
                <w:sz w:val="22"/>
                <w:szCs w:val="22"/>
              </w:rPr>
              <w:t xml:space="preserve"> </w:t>
            </w:r>
            <w:proofErr w:type="spellStart"/>
            <w:r w:rsidRPr="00C5724F">
              <w:rPr>
                <w:rFonts w:ascii="Times New Roman" w:hAnsi="Times New Roman"/>
                <w:b/>
                <w:sz w:val="22"/>
                <w:szCs w:val="22"/>
              </w:rPr>
              <w:t>нагляд</w:t>
            </w:r>
            <w:proofErr w:type="spellEnd"/>
            <w:r w:rsidRPr="00C5724F">
              <w:rPr>
                <w:rFonts w:ascii="Times New Roman" w:hAnsi="Times New Roman"/>
                <w:b/>
                <w:sz w:val="22"/>
                <w:szCs w:val="22"/>
              </w:rPr>
              <w:t>»</w:t>
            </w:r>
          </w:p>
          <w:p w:rsidR="00004C38" w:rsidRPr="00C5724F" w:rsidRDefault="00004C38" w:rsidP="00A9123C">
            <w:pPr>
              <w:jc w:val="center"/>
              <w:rPr>
                <w:rFonts w:ascii="Times New Roman" w:hAnsi="Times New Roman"/>
                <w:b/>
                <w:sz w:val="22"/>
                <w:szCs w:val="22"/>
              </w:rPr>
            </w:pPr>
            <w:r w:rsidRPr="00C5724F">
              <w:rPr>
                <w:rFonts w:ascii="Times New Roman" w:hAnsi="Times New Roman"/>
                <w:b/>
                <w:sz w:val="22"/>
                <w:szCs w:val="22"/>
              </w:rPr>
              <w:t xml:space="preserve">па </w:t>
            </w:r>
            <w:proofErr w:type="spellStart"/>
            <w:r w:rsidRPr="00C5724F">
              <w:rPr>
                <w:rFonts w:ascii="Times New Roman" w:hAnsi="Times New Roman"/>
                <w:b/>
                <w:sz w:val="22"/>
                <w:szCs w:val="22"/>
              </w:rPr>
              <w:t>Магiл</w:t>
            </w:r>
            <w:r w:rsidR="001B76D6">
              <w:rPr>
                <w:rFonts w:ascii="Times New Roman" w:hAnsi="Times New Roman"/>
                <w:b/>
                <w:sz w:val="22"/>
                <w:szCs w:val="22"/>
              </w:rPr>
              <w:t>ё</w:t>
            </w:r>
            <w:r w:rsidRPr="00C5724F">
              <w:rPr>
                <w:rFonts w:ascii="Times New Roman" w:hAnsi="Times New Roman"/>
                <w:b/>
                <w:sz w:val="22"/>
                <w:szCs w:val="22"/>
              </w:rPr>
              <w:t>ўскай</w:t>
            </w:r>
            <w:proofErr w:type="spellEnd"/>
            <w:r w:rsidRPr="00C5724F">
              <w:rPr>
                <w:rFonts w:ascii="Times New Roman" w:hAnsi="Times New Roman"/>
                <w:b/>
                <w:sz w:val="22"/>
                <w:szCs w:val="22"/>
              </w:rPr>
              <w:t xml:space="preserve"> </w:t>
            </w:r>
            <w:proofErr w:type="spellStart"/>
            <w:r w:rsidRPr="00C5724F">
              <w:rPr>
                <w:rFonts w:ascii="Times New Roman" w:hAnsi="Times New Roman"/>
                <w:b/>
                <w:sz w:val="22"/>
                <w:szCs w:val="22"/>
              </w:rPr>
              <w:t>вобласцi</w:t>
            </w:r>
            <w:proofErr w:type="spellEnd"/>
          </w:p>
          <w:p w:rsidR="00004C38" w:rsidRDefault="00004C38" w:rsidP="00004C38">
            <w:pPr>
              <w:jc w:val="center"/>
              <w:rPr>
                <w:rFonts w:ascii="Times New Roman" w:hAnsi="Times New Roman"/>
                <w:b/>
                <w:sz w:val="22"/>
                <w:szCs w:val="22"/>
              </w:rPr>
            </w:pPr>
            <w:r w:rsidRPr="009157EE">
              <w:rPr>
                <w:rFonts w:ascii="Times New Roman" w:hAnsi="Times New Roman"/>
                <w:b/>
                <w:sz w:val="22"/>
                <w:szCs w:val="22"/>
              </w:rPr>
              <w:t>КРЫЧА</w:t>
            </w:r>
            <w:r w:rsidRPr="009157EE">
              <w:rPr>
                <w:rFonts w:ascii="Times New Roman" w:hAnsi="Times New Roman"/>
                <w:b/>
                <w:sz w:val="22"/>
                <w:szCs w:val="22"/>
                <w:lang w:val="be-BY"/>
              </w:rPr>
              <w:t>Ў</w:t>
            </w:r>
            <w:r w:rsidRPr="009157EE">
              <w:rPr>
                <w:rFonts w:ascii="Times New Roman" w:hAnsi="Times New Roman"/>
                <w:b/>
                <w:sz w:val="22"/>
                <w:szCs w:val="22"/>
              </w:rPr>
              <w:t xml:space="preserve">СКАЕ </w:t>
            </w:r>
            <w:r w:rsidRPr="008F2D19">
              <w:rPr>
                <w:rFonts w:ascii="Times New Roman" w:hAnsi="Times New Roman"/>
                <w:b/>
                <w:sz w:val="22"/>
                <w:szCs w:val="22"/>
              </w:rPr>
              <w:t>МIЖРА</w:t>
            </w:r>
            <w:r>
              <w:rPr>
                <w:rFonts w:ascii="Times New Roman" w:hAnsi="Times New Roman"/>
                <w:b/>
                <w:sz w:val="22"/>
                <w:szCs w:val="22"/>
              </w:rPr>
              <w:t>Ё</w:t>
            </w:r>
            <w:r w:rsidRPr="008F2D19">
              <w:rPr>
                <w:rFonts w:ascii="Times New Roman" w:hAnsi="Times New Roman"/>
                <w:b/>
                <w:sz w:val="22"/>
                <w:szCs w:val="22"/>
              </w:rPr>
              <w:t>ННАЕ АДДЗЯЛЕННЕ</w:t>
            </w:r>
          </w:p>
          <w:p w:rsidR="00004C38" w:rsidRPr="005C647E" w:rsidRDefault="00004C38" w:rsidP="00004C38">
            <w:pPr>
              <w:jc w:val="center"/>
              <w:rPr>
                <w:rFonts w:ascii="Times New Roman" w:hAnsi="Times New Roman"/>
                <w:b/>
                <w:sz w:val="20"/>
              </w:rPr>
            </w:pPr>
            <w:proofErr w:type="spellStart"/>
            <w:r w:rsidRPr="00A572AE">
              <w:rPr>
                <w:rFonts w:ascii="Times New Roman" w:hAnsi="Times New Roman"/>
                <w:b/>
                <w:sz w:val="20"/>
              </w:rPr>
              <w:t>Сла</w:t>
            </w:r>
            <w:proofErr w:type="spellEnd"/>
            <w:r w:rsidRPr="00A572AE">
              <w:rPr>
                <w:rFonts w:ascii="Times New Roman" w:hAnsi="Times New Roman"/>
                <w:b/>
                <w:sz w:val="20"/>
                <w:lang w:val="be-BY"/>
              </w:rPr>
              <w:t>ўгарад</w:t>
            </w:r>
            <w:proofErr w:type="spellStart"/>
            <w:r w:rsidRPr="00A572AE">
              <w:rPr>
                <w:rFonts w:ascii="Times New Roman" w:hAnsi="Times New Roman"/>
                <w:b/>
                <w:sz w:val="20"/>
              </w:rPr>
              <w:t>ская</w:t>
            </w:r>
            <w:proofErr w:type="spellEnd"/>
            <w:r w:rsidRPr="00A572AE">
              <w:rPr>
                <w:rFonts w:ascii="Times New Roman" w:hAnsi="Times New Roman"/>
                <w:b/>
                <w:sz w:val="20"/>
              </w:rPr>
              <w:t xml:space="preserve"> </w:t>
            </w:r>
            <w:proofErr w:type="spellStart"/>
            <w:r w:rsidRPr="005C647E">
              <w:rPr>
                <w:rFonts w:ascii="Times New Roman" w:hAnsi="Times New Roman"/>
                <w:b/>
                <w:sz w:val="20"/>
              </w:rPr>
              <w:t>раённая</w:t>
            </w:r>
            <w:proofErr w:type="spellEnd"/>
            <w:r w:rsidRPr="005C647E">
              <w:rPr>
                <w:rFonts w:ascii="Times New Roman" w:hAnsi="Times New Roman"/>
                <w:b/>
                <w:sz w:val="20"/>
              </w:rPr>
              <w:t xml:space="preserve"> </w:t>
            </w:r>
            <w:proofErr w:type="spellStart"/>
            <w:r w:rsidRPr="005C647E">
              <w:rPr>
                <w:rFonts w:ascii="Times New Roman" w:hAnsi="Times New Roman"/>
                <w:b/>
                <w:sz w:val="20"/>
              </w:rPr>
              <w:t>энергагаз</w:t>
            </w:r>
            <w:r w:rsidRPr="005C647E">
              <w:rPr>
                <w:rFonts w:ascii="Times New Roman" w:hAnsi="Times New Roman"/>
                <w:b/>
                <w:sz w:val="20"/>
                <w:lang w:val="en-US"/>
              </w:rPr>
              <w:t>i</w:t>
            </w:r>
            <w:r w:rsidRPr="005C647E">
              <w:rPr>
                <w:rFonts w:ascii="Times New Roman" w:hAnsi="Times New Roman"/>
                <w:b/>
                <w:sz w:val="20"/>
              </w:rPr>
              <w:t>нспекцыя</w:t>
            </w:r>
            <w:proofErr w:type="spellEnd"/>
          </w:p>
          <w:p w:rsidR="00004C38" w:rsidRPr="004251B0" w:rsidRDefault="00004C38" w:rsidP="00004C38">
            <w:pPr>
              <w:tabs>
                <w:tab w:val="left" w:pos="1985"/>
              </w:tabs>
              <w:jc w:val="center"/>
              <w:rPr>
                <w:rFonts w:ascii="Times New Roman" w:hAnsi="Times New Roman"/>
                <w:b/>
                <w:noProof/>
                <w:spacing w:val="-20"/>
                <w:sz w:val="20"/>
              </w:rPr>
            </w:pPr>
          </w:p>
          <w:p w:rsidR="00004C38" w:rsidRPr="00A572AE" w:rsidRDefault="00004C38" w:rsidP="00004C38">
            <w:pPr>
              <w:tabs>
                <w:tab w:val="left" w:pos="1985"/>
              </w:tabs>
              <w:jc w:val="center"/>
              <w:rPr>
                <w:rFonts w:ascii="Times New Roman" w:hAnsi="Times New Roman"/>
                <w:bCs/>
                <w:noProof/>
                <w:sz w:val="20"/>
              </w:rPr>
            </w:pPr>
            <w:r w:rsidRPr="00A572AE">
              <w:rPr>
                <w:rFonts w:ascii="Times New Roman" w:hAnsi="Times New Roman"/>
                <w:bCs/>
                <w:noProof/>
                <w:sz w:val="20"/>
              </w:rPr>
              <w:t xml:space="preserve">вул. Кастрычнiцкая, 3а, </w:t>
            </w:r>
            <w:smartTag w:uri="urn:schemas-microsoft-com:office:smarttags" w:element="metricconverter">
              <w:smartTagPr>
                <w:attr w:name="ProductID" w:val="213240, г"/>
              </w:smartTagPr>
              <w:r w:rsidRPr="00A572AE">
                <w:rPr>
                  <w:rFonts w:ascii="Times New Roman" w:hAnsi="Times New Roman"/>
                  <w:bCs/>
                  <w:noProof/>
                  <w:sz w:val="20"/>
                </w:rPr>
                <w:t>213240, г</w:t>
              </w:r>
            </w:smartTag>
            <w:r w:rsidRPr="00A572AE">
              <w:rPr>
                <w:rFonts w:ascii="Times New Roman" w:hAnsi="Times New Roman"/>
                <w:bCs/>
                <w:noProof/>
                <w:sz w:val="20"/>
              </w:rPr>
              <w:t>. Слаўгарад</w:t>
            </w:r>
          </w:p>
          <w:p w:rsidR="001B76D6" w:rsidRDefault="001B76D6" w:rsidP="001B76D6">
            <w:pPr>
              <w:spacing w:line="180" w:lineRule="exact"/>
              <w:jc w:val="center"/>
              <w:rPr>
                <w:rFonts w:ascii="Times New Roman" w:hAnsi="Times New Roman"/>
                <w:color w:val="000000"/>
                <w:sz w:val="18"/>
                <w:szCs w:val="18"/>
              </w:rPr>
            </w:pPr>
            <w:r>
              <w:rPr>
                <w:rFonts w:ascii="Times New Roman" w:hAnsi="Times New Roman"/>
                <w:bCs/>
                <w:noProof/>
                <w:sz w:val="20"/>
              </w:rPr>
              <w:t xml:space="preserve">тэлефон/факс (8-02246) </w:t>
            </w:r>
            <w:r w:rsidR="006C5017">
              <w:rPr>
                <w:rFonts w:ascii="Times New Roman" w:hAnsi="Times New Roman"/>
                <w:bCs/>
                <w:noProof/>
                <w:sz w:val="20"/>
              </w:rPr>
              <w:t>7-14-40</w:t>
            </w:r>
            <w:r w:rsidRPr="00A73188">
              <w:rPr>
                <w:rFonts w:ascii="Times New Roman" w:hAnsi="Times New Roman"/>
                <w:color w:val="000000"/>
                <w:sz w:val="18"/>
                <w:szCs w:val="18"/>
              </w:rPr>
              <w:t xml:space="preserve"> </w:t>
            </w:r>
          </w:p>
          <w:p w:rsidR="001B76D6" w:rsidRPr="00A51AA3" w:rsidRDefault="001B76D6" w:rsidP="001B76D6">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 xml:space="preserve">УНП </w:t>
            </w:r>
            <w:r w:rsidRPr="00A51AA3">
              <w:rPr>
                <w:rFonts w:ascii="Times New Roman" w:hAnsi="Times New Roman"/>
                <w:color w:val="000000"/>
                <w:sz w:val="18"/>
                <w:szCs w:val="18"/>
              </w:rPr>
              <w:t>193226714</w:t>
            </w:r>
          </w:p>
          <w:p w:rsidR="001B76D6" w:rsidRPr="00A73188" w:rsidRDefault="001B76D6" w:rsidP="001B76D6">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Р/</w:t>
            </w:r>
            <w:r>
              <w:rPr>
                <w:rFonts w:ascii="Times New Roman" w:hAnsi="Times New Roman"/>
                <w:color w:val="000000"/>
                <w:sz w:val="18"/>
                <w:szCs w:val="18"/>
              </w:rPr>
              <w:t>р</w:t>
            </w:r>
            <w:r w:rsidRPr="00A73188">
              <w:rPr>
                <w:rFonts w:ascii="Times New Roman" w:hAnsi="Times New Roman"/>
                <w:color w:val="000000"/>
                <w:sz w:val="18"/>
                <w:szCs w:val="18"/>
              </w:rPr>
              <w:t xml:space="preserve">. </w:t>
            </w:r>
            <w:r w:rsidR="00184016" w:rsidRPr="00A73188">
              <w:rPr>
                <w:rFonts w:ascii="Times New Roman" w:hAnsi="Times New Roman"/>
                <w:color w:val="000000"/>
                <w:sz w:val="18"/>
                <w:szCs w:val="18"/>
                <w:lang w:val="en-US"/>
              </w:rPr>
              <w:t>BY</w:t>
            </w:r>
            <w:r w:rsidR="00184016" w:rsidRPr="00F74F27">
              <w:rPr>
                <w:rFonts w:ascii="Times New Roman" w:hAnsi="Times New Roman"/>
                <w:color w:val="000000"/>
                <w:sz w:val="18"/>
                <w:szCs w:val="18"/>
              </w:rPr>
              <w:t>9</w:t>
            </w:r>
            <w:r w:rsidR="00184016" w:rsidRPr="00A73188">
              <w:rPr>
                <w:rFonts w:ascii="Times New Roman" w:hAnsi="Times New Roman"/>
                <w:color w:val="000000"/>
                <w:sz w:val="18"/>
                <w:szCs w:val="18"/>
              </w:rPr>
              <w:t>5</w:t>
            </w:r>
            <w:r w:rsidR="00184016">
              <w:rPr>
                <w:rFonts w:ascii="Times New Roman" w:hAnsi="Times New Roman"/>
                <w:color w:val="000000"/>
                <w:sz w:val="18"/>
                <w:szCs w:val="18"/>
                <w:lang w:val="en-US"/>
              </w:rPr>
              <w:t>AKBB</w:t>
            </w:r>
            <w:r w:rsidR="00184016" w:rsidRPr="00A73188">
              <w:rPr>
                <w:rFonts w:ascii="Times New Roman" w:hAnsi="Times New Roman"/>
                <w:color w:val="000000"/>
                <w:sz w:val="18"/>
                <w:szCs w:val="18"/>
              </w:rPr>
              <w:t>301</w:t>
            </w:r>
            <w:r w:rsidR="00184016" w:rsidRPr="00F74F27">
              <w:rPr>
                <w:rFonts w:ascii="Times New Roman" w:hAnsi="Times New Roman"/>
                <w:color w:val="000000"/>
                <w:sz w:val="18"/>
                <w:szCs w:val="18"/>
              </w:rPr>
              <w:t>5</w:t>
            </w:r>
            <w:r w:rsidR="00184016" w:rsidRPr="00A73188">
              <w:rPr>
                <w:rFonts w:ascii="Times New Roman" w:hAnsi="Times New Roman"/>
                <w:color w:val="000000"/>
                <w:sz w:val="18"/>
                <w:szCs w:val="18"/>
              </w:rPr>
              <w:t>105</w:t>
            </w:r>
            <w:r w:rsidR="00184016" w:rsidRPr="00F74F27">
              <w:rPr>
                <w:rFonts w:ascii="Times New Roman" w:hAnsi="Times New Roman"/>
                <w:color w:val="000000"/>
                <w:sz w:val="18"/>
                <w:szCs w:val="18"/>
              </w:rPr>
              <w:t>581528</w:t>
            </w:r>
            <w:r w:rsidR="00184016" w:rsidRPr="00A73188">
              <w:rPr>
                <w:rFonts w:ascii="Times New Roman" w:hAnsi="Times New Roman"/>
                <w:color w:val="000000"/>
                <w:sz w:val="18"/>
                <w:szCs w:val="18"/>
              </w:rPr>
              <w:t>7000000</w:t>
            </w:r>
          </w:p>
          <w:p w:rsidR="001B76D6" w:rsidRDefault="001B76D6" w:rsidP="001B76D6">
            <w:pPr>
              <w:spacing w:line="180" w:lineRule="exact"/>
              <w:jc w:val="center"/>
              <w:rPr>
                <w:rFonts w:ascii="Times New Roman" w:hAnsi="Times New Roman"/>
                <w:color w:val="000000"/>
                <w:sz w:val="18"/>
                <w:szCs w:val="18"/>
              </w:rPr>
            </w:pPr>
            <w:r>
              <w:rPr>
                <w:rFonts w:ascii="Times New Roman" w:hAnsi="Times New Roman"/>
                <w:color w:val="000000"/>
                <w:sz w:val="18"/>
                <w:szCs w:val="18"/>
              </w:rPr>
              <w:t>у</w:t>
            </w:r>
            <w:r w:rsidRPr="00A51AA3">
              <w:rPr>
                <w:rFonts w:ascii="Times New Roman" w:hAnsi="Times New Roman"/>
                <w:color w:val="000000"/>
                <w:sz w:val="18"/>
                <w:szCs w:val="18"/>
              </w:rPr>
              <w:t xml:space="preserve"> </w:t>
            </w:r>
            <w:proofErr w:type="spellStart"/>
            <w:r w:rsidRPr="00A51AA3">
              <w:rPr>
                <w:rFonts w:ascii="Times New Roman" w:hAnsi="Times New Roman"/>
                <w:color w:val="000000"/>
                <w:sz w:val="18"/>
                <w:szCs w:val="18"/>
              </w:rPr>
              <w:t>філіяле</w:t>
            </w:r>
            <w:proofErr w:type="spellEnd"/>
            <w:r w:rsidRPr="00A51AA3">
              <w:rPr>
                <w:rFonts w:ascii="Times New Roman" w:hAnsi="Times New Roman"/>
                <w:color w:val="000000"/>
                <w:sz w:val="18"/>
                <w:szCs w:val="18"/>
              </w:rPr>
              <w:t xml:space="preserve"> №700-МАУ ААТ </w:t>
            </w:r>
            <w:r>
              <w:rPr>
                <w:rFonts w:ascii="Times New Roman" w:hAnsi="Times New Roman"/>
                <w:color w:val="000000"/>
                <w:sz w:val="18"/>
                <w:szCs w:val="18"/>
              </w:rPr>
              <w:t>«</w:t>
            </w:r>
            <w:r w:rsidRPr="00A51AA3">
              <w:rPr>
                <w:rFonts w:ascii="Times New Roman" w:hAnsi="Times New Roman"/>
                <w:color w:val="000000"/>
                <w:sz w:val="18"/>
                <w:szCs w:val="18"/>
              </w:rPr>
              <w:t xml:space="preserve">ААБ </w:t>
            </w:r>
            <w:proofErr w:type="spellStart"/>
            <w:r w:rsidRPr="00A51AA3">
              <w:rPr>
                <w:rFonts w:ascii="Times New Roman" w:hAnsi="Times New Roman"/>
                <w:color w:val="000000"/>
                <w:sz w:val="18"/>
                <w:szCs w:val="18"/>
              </w:rPr>
              <w:t>Беларусбанк</w:t>
            </w:r>
            <w:proofErr w:type="spellEnd"/>
            <w:r w:rsidRPr="00A51AA3">
              <w:rPr>
                <w:rFonts w:ascii="Times New Roman" w:hAnsi="Times New Roman"/>
                <w:color w:val="000000"/>
                <w:sz w:val="18"/>
                <w:szCs w:val="18"/>
              </w:rPr>
              <w:t>»</w:t>
            </w:r>
          </w:p>
          <w:p w:rsidR="00004C38" w:rsidRPr="001B76D6" w:rsidRDefault="001B76D6" w:rsidP="001B76D6">
            <w:pPr>
              <w:tabs>
                <w:tab w:val="left" w:pos="1985"/>
              </w:tabs>
              <w:jc w:val="center"/>
              <w:rPr>
                <w:rFonts w:ascii="Times New Roman" w:hAnsi="Times New Roman"/>
                <w:bCs/>
                <w:noProof/>
                <w:sz w:val="20"/>
              </w:rPr>
            </w:pPr>
            <w:r>
              <w:rPr>
                <w:rFonts w:ascii="Times New Roman" w:hAnsi="Times New Roman"/>
                <w:color w:val="000000"/>
                <w:sz w:val="18"/>
                <w:szCs w:val="18"/>
              </w:rPr>
              <w:t>Б</w:t>
            </w:r>
            <w:r w:rsidRPr="00A51AA3">
              <w:rPr>
                <w:rFonts w:ascii="Times New Roman" w:hAnsi="Times New Roman"/>
                <w:color w:val="000000"/>
                <w:sz w:val="18"/>
                <w:szCs w:val="18"/>
              </w:rPr>
              <w:t>I</w:t>
            </w:r>
            <w:r>
              <w:rPr>
                <w:rFonts w:ascii="Times New Roman" w:hAnsi="Times New Roman"/>
                <w:color w:val="000000"/>
                <w:sz w:val="18"/>
                <w:szCs w:val="18"/>
              </w:rPr>
              <w:t>К</w:t>
            </w:r>
            <w:r w:rsidRPr="00A73188">
              <w:rPr>
                <w:rFonts w:ascii="Times New Roman" w:hAnsi="Times New Roman"/>
                <w:color w:val="000000"/>
                <w:sz w:val="18"/>
                <w:szCs w:val="18"/>
              </w:rPr>
              <w:t xml:space="preserve"> </w:t>
            </w:r>
            <w:r>
              <w:rPr>
                <w:rFonts w:ascii="Times New Roman" w:hAnsi="Times New Roman"/>
                <w:color w:val="000000"/>
                <w:sz w:val="18"/>
                <w:szCs w:val="18"/>
                <w:lang w:val="en-US"/>
              </w:rPr>
              <w:t>AKBBBY21700</w:t>
            </w:r>
          </w:p>
        </w:tc>
        <w:tc>
          <w:tcPr>
            <w:tcW w:w="567" w:type="dxa"/>
            <w:tcBorders>
              <w:bottom w:val="single" w:sz="4" w:space="0" w:color="auto"/>
            </w:tcBorders>
            <w:shd w:val="clear" w:color="auto" w:fill="auto"/>
          </w:tcPr>
          <w:p w:rsidR="00004C38" w:rsidRPr="00C5724F" w:rsidRDefault="00004C38" w:rsidP="00A9123C">
            <w:pPr>
              <w:spacing w:before="120"/>
              <w:rPr>
                <w:rFonts w:ascii="Times New Roman" w:hAnsi="Times New Roman"/>
                <w:u w:val="single"/>
              </w:rPr>
            </w:pPr>
          </w:p>
        </w:tc>
        <w:tc>
          <w:tcPr>
            <w:tcW w:w="4536" w:type="dxa"/>
            <w:gridSpan w:val="2"/>
            <w:tcBorders>
              <w:bottom w:val="single" w:sz="4" w:space="0" w:color="auto"/>
            </w:tcBorders>
            <w:shd w:val="clear" w:color="auto" w:fill="auto"/>
          </w:tcPr>
          <w:p w:rsidR="00004C38" w:rsidRPr="00C5724F" w:rsidRDefault="00004C38" w:rsidP="00A9123C">
            <w:pPr>
              <w:jc w:val="center"/>
              <w:rPr>
                <w:rFonts w:ascii="Times New Roman" w:hAnsi="Times New Roman"/>
                <w:b/>
                <w:noProof/>
                <w:spacing w:val="-20"/>
                <w:sz w:val="20"/>
              </w:rPr>
            </w:pPr>
            <w:r w:rsidRPr="00C5724F">
              <w:rPr>
                <w:rFonts w:ascii="Times New Roman" w:hAnsi="Times New Roman"/>
                <w:b/>
                <w:noProof/>
                <w:spacing w:val="-20"/>
                <w:sz w:val="20"/>
              </w:rPr>
              <w:t>Государственное учреждение</w:t>
            </w:r>
          </w:p>
          <w:p w:rsidR="00004C38" w:rsidRPr="00C5724F" w:rsidRDefault="00004C38" w:rsidP="00A9123C">
            <w:pPr>
              <w:jc w:val="center"/>
              <w:rPr>
                <w:rFonts w:ascii="Times New Roman" w:hAnsi="Times New Roman"/>
                <w:b/>
                <w:noProof/>
                <w:spacing w:val="-20"/>
                <w:sz w:val="20"/>
              </w:rPr>
            </w:pPr>
            <w:r w:rsidRPr="00C5724F">
              <w:rPr>
                <w:rFonts w:ascii="Times New Roman" w:hAnsi="Times New Roman"/>
                <w:b/>
                <w:noProof/>
                <w:spacing w:val="-20"/>
                <w:sz w:val="20"/>
              </w:rPr>
              <w:t>«Государственный энергетический и газовый надзор»</w:t>
            </w:r>
          </w:p>
          <w:p w:rsidR="00004C38" w:rsidRPr="00C5724F" w:rsidRDefault="00004C38" w:rsidP="00A9123C">
            <w:pPr>
              <w:jc w:val="center"/>
              <w:rPr>
                <w:rFonts w:ascii="Times New Roman" w:hAnsi="Times New Roman"/>
                <w:b/>
                <w:noProof/>
                <w:spacing w:val="-20"/>
                <w:sz w:val="20"/>
              </w:rPr>
            </w:pPr>
            <w:r w:rsidRPr="00C5724F">
              <w:rPr>
                <w:rFonts w:ascii="Times New Roman" w:hAnsi="Times New Roman"/>
                <w:b/>
                <w:noProof/>
                <w:spacing w:val="-20"/>
                <w:sz w:val="20"/>
              </w:rPr>
              <w:t>(Госэнергогазнадзор)</w:t>
            </w:r>
          </w:p>
          <w:p w:rsidR="00004C38" w:rsidRPr="00C5724F" w:rsidRDefault="00004C38" w:rsidP="00A9123C">
            <w:pPr>
              <w:jc w:val="center"/>
              <w:rPr>
                <w:rFonts w:ascii="Times New Roman" w:hAnsi="Times New Roman"/>
                <w:b/>
                <w:sz w:val="22"/>
                <w:szCs w:val="22"/>
              </w:rPr>
            </w:pPr>
          </w:p>
          <w:p w:rsidR="00004C38" w:rsidRPr="00C5724F" w:rsidRDefault="00004C38" w:rsidP="00A9123C">
            <w:pPr>
              <w:jc w:val="center"/>
              <w:rPr>
                <w:rFonts w:ascii="Times New Roman" w:hAnsi="Times New Roman"/>
                <w:b/>
                <w:sz w:val="22"/>
                <w:szCs w:val="22"/>
              </w:rPr>
            </w:pPr>
            <w:r w:rsidRPr="00C5724F">
              <w:rPr>
                <w:rFonts w:ascii="Times New Roman" w:hAnsi="Times New Roman"/>
                <w:b/>
                <w:sz w:val="22"/>
                <w:szCs w:val="22"/>
              </w:rPr>
              <w:t>Филиал Государственного учреждения</w:t>
            </w:r>
          </w:p>
          <w:p w:rsidR="00004C38" w:rsidRPr="00C5724F" w:rsidRDefault="00004C38" w:rsidP="00A9123C">
            <w:pPr>
              <w:jc w:val="center"/>
              <w:rPr>
                <w:rFonts w:ascii="Times New Roman" w:hAnsi="Times New Roman"/>
                <w:b/>
                <w:sz w:val="22"/>
                <w:szCs w:val="22"/>
              </w:rPr>
            </w:pPr>
            <w:r w:rsidRPr="00C5724F">
              <w:rPr>
                <w:rFonts w:ascii="Times New Roman" w:hAnsi="Times New Roman"/>
                <w:b/>
                <w:sz w:val="22"/>
                <w:szCs w:val="22"/>
              </w:rPr>
              <w:t xml:space="preserve">«Государственный энергетический и газовый надзор» </w:t>
            </w:r>
          </w:p>
          <w:p w:rsidR="00004C38" w:rsidRPr="00C5724F" w:rsidRDefault="00004C38" w:rsidP="00A9123C">
            <w:pPr>
              <w:jc w:val="center"/>
              <w:rPr>
                <w:rFonts w:ascii="Times New Roman" w:hAnsi="Times New Roman"/>
                <w:b/>
                <w:sz w:val="22"/>
                <w:szCs w:val="22"/>
              </w:rPr>
            </w:pPr>
            <w:r w:rsidRPr="00C5724F">
              <w:rPr>
                <w:rFonts w:ascii="Times New Roman" w:hAnsi="Times New Roman"/>
                <w:b/>
                <w:sz w:val="22"/>
                <w:szCs w:val="22"/>
              </w:rPr>
              <w:t>по Могил</w:t>
            </w:r>
            <w:r w:rsidR="001B76D6">
              <w:rPr>
                <w:rFonts w:ascii="Times New Roman" w:hAnsi="Times New Roman"/>
                <w:b/>
                <w:sz w:val="22"/>
                <w:szCs w:val="22"/>
              </w:rPr>
              <w:t>ё</w:t>
            </w:r>
            <w:r w:rsidRPr="00C5724F">
              <w:rPr>
                <w:rFonts w:ascii="Times New Roman" w:hAnsi="Times New Roman"/>
                <w:b/>
                <w:sz w:val="22"/>
                <w:szCs w:val="22"/>
              </w:rPr>
              <w:t>вской области</w:t>
            </w:r>
          </w:p>
          <w:p w:rsidR="00004C38" w:rsidRDefault="00004C38" w:rsidP="00004C38">
            <w:pPr>
              <w:jc w:val="center"/>
              <w:rPr>
                <w:rFonts w:ascii="Times New Roman" w:hAnsi="Times New Roman"/>
                <w:b/>
                <w:sz w:val="22"/>
                <w:szCs w:val="22"/>
              </w:rPr>
            </w:pPr>
            <w:r w:rsidRPr="009157EE">
              <w:rPr>
                <w:rFonts w:ascii="Times New Roman" w:hAnsi="Times New Roman"/>
                <w:b/>
                <w:sz w:val="22"/>
                <w:szCs w:val="22"/>
              </w:rPr>
              <w:t xml:space="preserve">КРИЧЕВСКОЕ </w:t>
            </w:r>
            <w:r>
              <w:rPr>
                <w:rFonts w:ascii="Times New Roman" w:hAnsi="Times New Roman"/>
                <w:b/>
                <w:sz w:val="22"/>
                <w:szCs w:val="22"/>
              </w:rPr>
              <w:t>МЕЖРАЙОННОЕ</w:t>
            </w:r>
          </w:p>
          <w:p w:rsidR="00004C38" w:rsidRDefault="00004C38" w:rsidP="00004C38">
            <w:pPr>
              <w:jc w:val="center"/>
              <w:rPr>
                <w:rFonts w:ascii="Times New Roman" w:hAnsi="Times New Roman"/>
                <w:b/>
                <w:sz w:val="22"/>
                <w:szCs w:val="22"/>
              </w:rPr>
            </w:pPr>
            <w:r>
              <w:rPr>
                <w:rFonts w:ascii="Times New Roman" w:hAnsi="Times New Roman"/>
                <w:b/>
                <w:sz w:val="22"/>
                <w:szCs w:val="22"/>
              </w:rPr>
              <w:t>ОТДЕЛЕНИЕ</w:t>
            </w:r>
          </w:p>
          <w:p w:rsidR="00004C38" w:rsidRPr="005C647E" w:rsidRDefault="00004C38" w:rsidP="00004C38">
            <w:pPr>
              <w:jc w:val="center"/>
              <w:rPr>
                <w:rFonts w:ascii="Times New Roman" w:hAnsi="Times New Roman"/>
                <w:b/>
                <w:sz w:val="20"/>
              </w:rPr>
            </w:pPr>
            <w:proofErr w:type="spellStart"/>
            <w:r w:rsidRPr="00A572AE">
              <w:rPr>
                <w:rFonts w:ascii="Times New Roman" w:hAnsi="Times New Roman"/>
                <w:b/>
                <w:sz w:val="20"/>
              </w:rPr>
              <w:t>Славгородская</w:t>
            </w:r>
            <w:proofErr w:type="spellEnd"/>
            <w:r w:rsidRPr="00A572AE">
              <w:rPr>
                <w:rFonts w:ascii="Times New Roman" w:hAnsi="Times New Roman"/>
                <w:b/>
                <w:sz w:val="20"/>
              </w:rPr>
              <w:t xml:space="preserve"> </w:t>
            </w:r>
            <w:r w:rsidRPr="005C647E">
              <w:rPr>
                <w:rFonts w:ascii="Times New Roman" w:hAnsi="Times New Roman"/>
                <w:b/>
                <w:sz w:val="20"/>
              </w:rPr>
              <w:t xml:space="preserve">районная </w:t>
            </w:r>
            <w:proofErr w:type="spellStart"/>
            <w:r w:rsidRPr="005C647E">
              <w:rPr>
                <w:rFonts w:ascii="Times New Roman" w:hAnsi="Times New Roman"/>
                <w:b/>
                <w:sz w:val="20"/>
              </w:rPr>
              <w:t>энергогазинспекция</w:t>
            </w:r>
            <w:proofErr w:type="spellEnd"/>
          </w:p>
          <w:p w:rsidR="00004C38" w:rsidRPr="00454934" w:rsidRDefault="00004C38" w:rsidP="00004C38">
            <w:pPr>
              <w:jc w:val="center"/>
              <w:rPr>
                <w:b/>
                <w:sz w:val="22"/>
                <w:szCs w:val="22"/>
              </w:rPr>
            </w:pPr>
          </w:p>
          <w:p w:rsidR="00004C38" w:rsidRPr="00A572AE" w:rsidRDefault="00004C38" w:rsidP="00004C38">
            <w:pPr>
              <w:tabs>
                <w:tab w:val="left" w:pos="1985"/>
              </w:tabs>
              <w:jc w:val="center"/>
              <w:rPr>
                <w:rFonts w:ascii="Times New Roman" w:hAnsi="Times New Roman"/>
                <w:bCs/>
                <w:noProof/>
                <w:sz w:val="20"/>
              </w:rPr>
            </w:pPr>
            <w:r w:rsidRPr="00A572AE">
              <w:rPr>
                <w:rFonts w:ascii="Times New Roman" w:hAnsi="Times New Roman"/>
                <w:bCs/>
                <w:noProof/>
                <w:sz w:val="20"/>
              </w:rPr>
              <w:t xml:space="preserve">ул. Октябрьская, 3а, </w:t>
            </w:r>
            <w:smartTag w:uri="urn:schemas-microsoft-com:office:smarttags" w:element="metricconverter">
              <w:smartTagPr>
                <w:attr w:name="ProductID" w:val="213240, г"/>
              </w:smartTagPr>
              <w:r w:rsidRPr="00A572AE">
                <w:rPr>
                  <w:rFonts w:ascii="Times New Roman" w:hAnsi="Times New Roman"/>
                  <w:bCs/>
                  <w:noProof/>
                  <w:sz w:val="20"/>
                </w:rPr>
                <w:t>213240, г</w:t>
              </w:r>
            </w:smartTag>
            <w:r w:rsidRPr="00A572AE">
              <w:rPr>
                <w:rFonts w:ascii="Times New Roman" w:hAnsi="Times New Roman"/>
                <w:bCs/>
                <w:noProof/>
                <w:sz w:val="20"/>
              </w:rPr>
              <w:t>. Славгород</w:t>
            </w:r>
          </w:p>
          <w:p w:rsidR="00004C38" w:rsidRPr="00585CDB" w:rsidRDefault="001B76D6" w:rsidP="001B76D6">
            <w:pPr>
              <w:tabs>
                <w:tab w:val="left" w:pos="1985"/>
              </w:tabs>
              <w:jc w:val="center"/>
              <w:rPr>
                <w:rFonts w:ascii="Times New Roman" w:hAnsi="Times New Roman"/>
                <w:bCs/>
                <w:noProof/>
                <w:sz w:val="20"/>
              </w:rPr>
            </w:pPr>
            <w:r>
              <w:rPr>
                <w:rFonts w:ascii="Times New Roman" w:hAnsi="Times New Roman"/>
                <w:bCs/>
                <w:noProof/>
                <w:sz w:val="20"/>
              </w:rPr>
              <w:t xml:space="preserve">телефон/факс (8-02246) </w:t>
            </w:r>
            <w:r w:rsidR="008B52C9" w:rsidRPr="00585CDB">
              <w:rPr>
                <w:rFonts w:ascii="Times New Roman" w:hAnsi="Times New Roman"/>
                <w:bCs/>
                <w:noProof/>
                <w:sz w:val="20"/>
              </w:rPr>
              <w:t>7-14-40</w:t>
            </w:r>
          </w:p>
          <w:p w:rsidR="001B76D6" w:rsidRPr="00E57F95" w:rsidRDefault="001B76D6" w:rsidP="001B76D6">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 xml:space="preserve">УНП </w:t>
            </w:r>
            <w:r w:rsidRPr="00E57F95">
              <w:rPr>
                <w:rFonts w:ascii="Times New Roman" w:hAnsi="Times New Roman"/>
                <w:color w:val="000000"/>
                <w:sz w:val="18"/>
                <w:szCs w:val="18"/>
              </w:rPr>
              <w:t>193226714</w:t>
            </w:r>
          </w:p>
          <w:p w:rsidR="001B76D6" w:rsidRPr="00A73188" w:rsidRDefault="001B76D6" w:rsidP="001B76D6">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Р/</w:t>
            </w:r>
            <w:proofErr w:type="spellStart"/>
            <w:r w:rsidRPr="00A73188">
              <w:rPr>
                <w:rFonts w:ascii="Times New Roman" w:hAnsi="Times New Roman"/>
                <w:color w:val="000000"/>
                <w:sz w:val="18"/>
                <w:szCs w:val="18"/>
              </w:rPr>
              <w:t>сч</w:t>
            </w:r>
            <w:proofErr w:type="spellEnd"/>
            <w:r w:rsidRPr="00A73188">
              <w:rPr>
                <w:rFonts w:ascii="Times New Roman" w:hAnsi="Times New Roman"/>
                <w:color w:val="000000"/>
                <w:sz w:val="18"/>
                <w:szCs w:val="18"/>
              </w:rPr>
              <w:t xml:space="preserve">. </w:t>
            </w:r>
            <w:r w:rsidR="00184016" w:rsidRPr="00A73188">
              <w:rPr>
                <w:rFonts w:ascii="Times New Roman" w:hAnsi="Times New Roman"/>
                <w:color w:val="000000"/>
                <w:sz w:val="18"/>
                <w:szCs w:val="18"/>
                <w:lang w:val="en-US"/>
              </w:rPr>
              <w:t>BY</w:t>
            </w:r>
            <w:r w:rsidR="00184016" w:rsidRPr="00F74F27">
              <w:rPr>
                <w:rFonts w:ascii="Times New Roman" w:hAnsi="Times New Roman"/>
                <w:color w:val="000000"/>
                <w:sz w:val="18"/>
                <w:szCs w:val="18"/>
              </w:rPr>
              <w:t>9</w:t>
            </w:r>
            <w:r w:rsidR="00184016" w:rsidRPr="00A73188">
              <w:rPr>
                <w:rFonts w:ascii="Times New Roman" w:hAnsi="Times New Roman"/>
                <w:color w:val="000000"/>
                <w:sz w:val="18"/>
                <w:szCs w:val="18"/>
              </w:rPr>
              <w:t>5</w:t>
            </w:r>
            <w:r w:rsidR="00184016">
              <w:rPr>
                <w:rFonts w:ascii="Times New Roman" w:hAnsi="Times New Roman"/>
                <w:color w:val="000000"/>
                <w:sz w:val="18"/>
                <w:szCs w:val="18"/>
                <w:lang w:val="en-US"/>
              </w:rPr>
              <w:t>AKBB</w:t>
            </w:r>
            <w:r w:rsidR="00184016" w:rsidRPr="00A73188">
              <w:rPr>
                <w:rFonts w:ascii="Times New Roman" w:hAnsi="Times New Roman"/>
                <w:color w:val="000000"/>
                <w:sz w:val="18"/>
                <w:szCs w:val="18"/>
              </w:rPr>
              <w:t>301</w:t>
            </w:r>
            <w:r w:rsidR="00184016" w:rsidRPr="00F74F27">
              <w:rPr>
                <w:rFonts w:ascii="Times New Roman" w:hAnsi="Times New Roman"/>
                <w:color w:val="000000"/>
                <w:sz w:val="18"/>
                <w:szCs w:val="18"/>
              </w:rPr>
              <w:t>5</w:t>
            </w:r>
            <w:r w:rsidR="00184016" w:rsidRPr="00A73188">
              <w:rPr>
                <w:rFonts w:ascii="Times New Roman" w:hAnsi="Times New Roman"/>
                <w:color w:val="000000"/>
                <w:sz w:val="18"/>
                <w:szCs w:val="18"/>
              </w:rPr>
              <w:t>105</w:t>
            </w:r>
            <w:r w:rsidR="00184016" w:rsidRPr="00F74F27">
              <w:rPr>
                <w:rFonts w:ascii="Times New Roman" w:hAnsi="Times New Roman"/>
                <w:color w:val="000000"/>
                <w:sz w:val="18"/>
                <w:szCs w:val="18"/>
              </w:rPr>
              <w:t>581528</w:t>
            </w:r>
            <w:r w:rsidR="00184016" w:rsidRPr="00A73188">
              <w:rPr>
                <w:rFonts w:ascii="Times New Roman" w:hAnsi="Times New Roman"/>
                <w:color w:val="000000"/>
                <w:sz w:val="18"/>
                <w:szCs w:val="18"/>
              </w:rPr>
              <w:t>7000000</w:t>
            </w:r>
          </w:p>
          <w:p w:rsidR="001B76D6" w:rsidRDefault="001B76D6" w:rsidP="001B76D6">
            <w:pPr>
              <w:spacing w:line="180" w:lineRule="exact"/>
              <w:jc w:val="center"/>
              <w:rPr>
                <w:rFonts w:ascii="Times New Roman" w:hAnsi="Times New Roman"/>
                <w:color w:val="000000"/>
                <w:sz w:val="18"/>
                <w:szCs w:val="18"/>
              </w:rPr>
            </w:pPr>
            <w:r>
              <w:rPr>
                <w:rFonts w:ascii="Times New Roman" w:hAnsi="Times New Roman"/>
                <w:color w:val="000000"/>
                <w:sz w:val="18"/>
                <w:szCs w:val="18"/>
              </w:rPr>
              <w:t>в филиале №700 – МОУ</w:t>
            </w:r>
            <w:r w:rsidRPr="00A73188">
              <w:rPr>
                <w:rFonts w:ascii="Times New Roman" w:hAnsi="Times New Roman"/>
                <w:color w:val="000000"/>
                <w:sz w:val="18"/>
                <w:szCs w:val="18"/>
              </w:rPr>
              <w:t xml:space="preserve"> </w:t>
            </w:r>
            <w:r>
              <w:rPr>
                <w:rFonts w:ascii="Times New Roman" w:hAnsi="Times New Roman"/>
                <w:color w:val="000000"/>
                <w:sz w:val="18"/>
                <w:szCs w:val="18"/>
              </w:rPr>
              <w:t xml:space="preserve">ОАО «АСБ </w:t>
            </w:r>
            <w:proofErr w:type="spellStart"/>
            <w:r>
              <w:rPr>
                <w:rFonts w:ascii="Times New Roman" w:hAnsi="Times New Roman"/>
                <w:color w:val="000000"/>
                <w:sz w:val="18"/>
                <w:szCs w:val="18"/>
              </w:rPr>
              <w:t>Беларусбанк</w:t>
            </w:r>
            <w:proofErr w:type="spellEnd"/>
            <w:r w:rsidRPr="00A73188">
              <w:rPr>
                <w:rFonts w:ascii="Times New Roman" w:hAnsi="Times New Roman"/>
                <w:color w:val="000000"/>
                <w:sz w:val="18"/>
                <w:szCs w:val="18"/>
              </w:rPr>
              <w:t>»</w:t>
            </w:r>
          </w:p>
          <w:p w:rsidR="001B76D6" w:rsidRPr="001B76D6" w:rsidRDefault="001B76D6" w:rsidP="001B76D6">
            <w:pPr>
              <w:tabs>
                <w:tab w:val="left" w:pos="1985"/>
              </w:tabs>
              <w:jc w:val="center"/>
              <w:rPr>
                <w:rFonts w:ascii="Times New Roman" w:hAnsi="Times New Roman"/>
                <w:bCs/>
                <w:noProof/>
                <w:sz w:val="20"/>
              </w:rPr>
            </w:pPr>
            <w:r>
              <w:rPr>
                <w:rFonts w:ascii="Times New Roman" w:hAnsi="Times New Roman"/>
                <w:color w:val="000000"/>
                <w:sz w:val="18"/>
                <w:szCs w:val="18"/>
              </w:rPr>
              <w:t>БИК</w:t>
            </w:r>
            <w:r w:rsidRPr="00A73188">
              <w:rPr>
                <w:rFonts w:ascii="Times New Roman" w:hAnsi="Times New Roman"/>
                <w:color w:val="000000"/>
                <w:sz w:val="18"/>
                <w:szCs w:val="18"/>
              </w:rPr>
              <w:t xml:space="preserve"> </w:t>
            </w:r>
            <w:r>
              <w:rPr>
                <w:rFonts w:ascii="Times New Roman" w:hAnsi="Times New Roman"/>
                <w:color w:val="000000"/>
                <w:sz w:val="18"/>
                <w:szCs w:val="18"/>
                <w:lang w:val="en-US"/>
              </w:rPr>
              <w:t>AKBBBY21700</w:t>
            </w:r>
          </w:p>
        </w:tc>
      </w:tr>
      <w:tr w:rsidR="001B76D6" w:rsidRPr="007F574C" w:rsidTr="00994849">
        <w:tblPrEx>
          <w:tblBorders>
            <w:top w:val="single" w:sz="4" w:space="0" w:color="auto"/>
            <w:left w:val="single" w:sz="4" w:space="0" w:color="auto"/>
            <w:right w:val="single" w:sz="4" w:space="0" w:color="auto"/>
            <w:insideH w:val="single" w:sz="4" w:space="0" w:color="auto"/>
            <w:insideV w:val="single" w:sz="4" w:space="0" w:color="auto"/>
          </w:tblBorders>
        </w:tblPrEx>
        <w:trPr>
          <w:trHeight w:val="397"/>
        </w:trPr>
        <w:tc>
          <w:tcPr>
            <w:tcW w:w="1810" w:type="dxa"/>
            <w:gridSpan w:val="3"/>
            <w:tcBorders>
              <w:top w:val="nil"/>
              <w:left w:val="nil"/>
              <w:bottom w:val="single" w:sz="4" w:space="0" w:color="auto"/>
              <w:right w:val="nil"/>
            </w:tcBorders>
            <w:shd w:val="clear" w:color="auto" w:fill="auto"/>
          </w:tcPr>
          <w:p w:rsidR="001B76D6" w:rsidRPr="007F574C" w:rsidRDefault="00F3385D" w:rsidP="00FD2413">
            <w:pPr>
              <w:rPr>
                <w:rFonts w:ascii="Times New Roman" w:hAnsi="Times New Roman"/>
                <w:szCs w:val="26"/>
              </w:rPr>
            </w:pPr>
            <w:r>
              <w:rPr>
                <w:rFonts w:ascii="Times New Roman" w:hAnsi="Times New Roman"/>
                <w:szCs w:val="26"/>
              </w:rPr>
              <w:t>От 16.0</w:t>
            </w:r>
            <w:r w:rsidR="00FD2413">
              <w:rPr>
                <w:rFonts w:ascii="Times New Roman" w:hAnsi="Times New Roman"/>
                <w:szCs w:val="26"/>
              </w:rPr>
              <w:t>7</w:t>
            </w:r>
            <w:r>
              <w:rPr>
                <w:rFonts w:ascii="Times New Roman" w:hAnsi="Times New Roman"/>
                <w:szCs w:val="26"/>
              </w:rPr>
              <w:t>.2021</w:t>
            </w:r>
          </w:p>
        </w:tc>
        <w:tc>
          <w:tcPr>
            <w:tcW w:w="465" w:type="dxa"/>
            <w:gridSpan w:val="2"/>
            <w:tcBorders>
              <w:top w:val="nil"/>
              <w:left w:val="nil"/>
              <w:bottom w:val="nil"/>
              <w:right w:val="nil"/>
            </w:tcBorders>
            <w:shd w:val="clear" w:color="auto" w:fill="auto"/>
            <w:vAlign w:val="bottom"/>
          </w:tcPr>
          <w:p w:rsidR="001B76D6" w:rsidRPr="007F574C" w:rsidRDefault="001B76D6" w:rsidP="005C49A6">
            <w:pPr>
              <w:jc w:val="center"/>
              <w:rPr>
                <w:rFonts w:ascii="Times New Roman" w:hAnsi="Times New Roman"/>
                <w:szCs w:val="26"/>
              </w:rPr>
            </w:pPr>
            <w:r w:rsidRPr="007F574C">
              <w:rPr>
                <w:rFonts w:ascii="Times New Roman" w:hAnsi="Times New Roman"/>
              </w:rPr>
              <w:t>№</w:t>
            </w:r>
          </w:p>
        </w:tc>
        <w:tc>
          <w:tcPr>
            <w:tcW w:w="1984" w:type="dxa"/>
            <w:gridSpan w:val="2"/>
            <w:tcBorders>
              <w:top w:val="nil"/>
              <w:left w:val="nil"/>
              <w:bottom w:val="single" w:sz="4" w:space="0" w:color="auto"/>
              <w:right w:val="nil"/>
            </w:tcBorders>
            <w:shd w:val="clear" w:color="auto" w:fill="auto"/>
          </w:tcPr>
          <w:p w:rsidR="001B76D6" w:rsidRPr="00F3385D" w:rsidRDefault="001B76D6" w:rsidP="005C49A6">
            <w:pPr>
              <w:rPr>
                <w:rFonts w:ascii="Times New Roman" w:hAnsi="Times New Roman"/>
                <w:szCs w:val="26"/>
              </w:rPr>
            </w:pPr>
          </w:p>
        </w:tc>
        <w:tc>
          <w:tcPr>
            <w:tcW w:w="1138" w:type="dxa"/>
            <w:gridSpan w:val="3"/>
            <w:tcBorders>
              <w:top w:val="nil"/>
              <w:left w:val="nil"/>
              <w:bottom w:val="nil"/>
              <w:right w:val="nil"/>
            </w:tcBorders>
            <w:shd w:val="clear" w:color="auto" w:fill="auto"/>
          </w:tcPr>
          <w:p w:rsidR="001B76D6" w:rsidRPr="007F574C" w:rsidRDefault="001B76D6" w:rsidP="005C49A6">
            <w:pPr>
              <w:rPr>
                <w:rFonts w:ascii="Times New Roman" w:hAnsi="Times New Roman"/>
                <w:szCs w:val="26"/>
              </w:rPr>
            </w:pPr>
          </w:p>
        </w:tc>
        <w:tc>
          <w:tcPr>
            <w:tcW w:w="4209" w:type="dxa"/>
            <w:gridSpan w:val="2"/>
            <w:tcBorders>
              <w:top w:val="nil"/>
              <w:left w:val="nil"/>
              <w:bottom w:val="nil"/>
              <w:right w:val="nil"/>
            </w:tcBorders>
            <w:shd w:val="clear" w:color="auto" w:fill="auto"/>
          </w:tcPr>
          <w:p w:rsidR="001B76D6" w:rsidRPr="007F574C" w:rsidRDefault="001B76D6" w:rsidP="005C49A6">
            <w:pPr>
              <w:rPr>
                <w:rFonts w:ascii="Times New Roman" w:hAnsi="Times New Roman"/>
                <w:szCs w:val="26"/>
              </w:rPr>
            </w:pPr>
          </w:p>
        </w:tc>
      </w:tr>
      <w:tr w:rsidR="001B76D6" w:rsidRPr="007F574C" w:rsidTr="00994849">
        <w:tblPrEx>
          <w:tblBorders>
            <w:top w:val="single" w:sz="4" w:space="0" w:color="auto"/>
            <w:left w:val="single" w:sz="4" w:space="0" w:color="auto"/>
            <w:right w:val="single" w:sz="4" w:space="0" w:color="auto"/>
            <w:insideH w:val="single" w:sz="4" w:space="0" w:color="auto"/>
            <w:insideV w:val="single" w:sz="4" w:space="0" w:color="auto"/>
          </w:tblBorders>
        </w:tblPrEx>
        <w:tc>
          <w:tcPr>
            <w:tcW w:w="959" w:type="dxa"/>
            <w:gridSpan w:val="2"/>
            <w:tcBorders>
              <w:top w:val="nil"/>
              <w:left w:val="nil"/>
              <w:bottom w:val="nil"/>
              <w:right w:val="nil"/>
            </w:tcBorders>
            <w:shd w:val="clear" w:color="auto" w:fill="auto"/>
            <w:vAlign w:val="bottom"/>
          </w:tcPr>
          <w:p w:rsidR="001B76D6" w:rsidRPr="007F574C" w:rsidRDefault="001B76D6" w:rsidP="005C49A6">
            <w:pPr>
              <w:rPr>
                <w:rFonts w:ascii="Times New Roman" w:hAnsi="Times New Roman"/>
                <w:szCs w:val="26"/>
                <w:lang w:val="en-US"/>
              </w:rPr>
            </w:pPr>
            <w:r>
              <w:rPr>
                <w:rFonts w:ascii="Times New Roman" w:hAnsi="Times New Roman"/>
              </w:rPr>
              <w:t>н</w:t>
            </w:r>
            <w:r w:rsidRPr="007F574C">
              <w:rPr>
                <w:rFonts w:ascii="Times New Roman" w:hAnsi="Times New Roman"/>
              </w:rPr>
              <w:t>а №</w:t>
            </w:r>
          </w:p>
        </w:tc>
        <w:tc>
          <w:tcPr>
            <w:tcW w:w="1134" w:type="dxa"/>
            <w:gridSpan w:val="2"/>
            <w:tcBorders>
              <w:top w:val="nil"/>
              <w:left w:val="nil"/>
              <w:bottom w:val="single" w:sz="4" w:space="0" w:color="auto"/>
              <w:right w:val="nil"/>
            </w:tcBorders>
            <w:shd w:val="clear" w:color="auto" w:fill="auto"/>
          </w:tcPr>
          <w:p w:rsidR="001B76D6" w:rsidRPr="007F574C" w:rsidRDefault="001B76D6" w:rsidP="005C49A6">
            <w:pPr>
              <w:rPr>
                <w:rFonts w:ascii="Times New Roman" w:hAnsi="Times New Roman"/>
                <w:szCs w:val="26"/>
                <w:lang w:val="en-US"/>
              </w:rPr>
            </w:pPr>
          </w:p>
        </w:tc>
        <w:tc>
          <w:tcPr>
            <w:tcW w:w="567" w:type="dxa"/>
            <w:gridSpan w:val="2"/>
            <w:tcBorders>
              <w:top w:val="nil"/>
              <w:left w:val="nil"/>
              <w:bottom w:val="nil"/>
              <w:right w:val="nil"/>
            </w:tcBorders>
            <w:shd w:val="clear" w:color="auto" w:fill="auto"/>
            <w:vAlign w:val="bottom"/>
          </w:tcPr>
          <w:p w:rsidR="001B76D6" w:rsidRPr="007F574C" w:rsidRDefault="001B76D6" w:rsidP="005C49A6">
            <w:pPr>
              <w:jc w:val="center"/>
              <w:rPr>
                <w:rFonts w:ascii="Times New Roman" w:hAnsi="Times New Roman"/>
                <w:szCs w:val="26"/>
                <w:lang w:val="en-US"/>
              </w:rPr>
            </w:pPr>
            <w:r w:rsidRPr="007F574C">
              <w:rPr>
                <w:rFonts w:ascii="Times New Roman" w:hAnsi="Times New Roman"/>
              </w:rPr>
              <w:t>ад</w:t>
            </w:r>
          </w:p>
        </w:tc>
        <w:tc>
          <w:tcPr>
            <w:tcW w:w="1599" w:type="dxa"/>
            <w:tcBorders>
              <w:top w:val="nil"/>
              <w:left w:val="nil"/>
              <w:bottom w:val="single" w:sz="4" w:space="0" w:color="auto"/>
              <w:right w:val="nil"/>
            </w:tcBorders>
            <w:shd w:val="clear" w:color="auto" w:fill="auto"/>
          </w:tcPr>
          <w:p w:rsidR="001B76D6" w:rsidRPr="007F574C" w:rsidRDefault="001B76D6" w:rsidP="005C49A6">
            <w:pPr>
              <w:rPr>
                <w:rFonts w:ascii="Times New Roman" w:hAnsi="Times New Roman"/>
                <w:szCs w:val="26"/>
                <w:lang w:val="en-US"/>
              </w:rPr>
            </w:pPr>
          </w:p>
        </w:tc>
        <w:tc>
          <w:tcPr>
            <w:tcW w:w="1138" w:type="dxa"/>
            <w:gridSpan w:val="3"/>
            <w:tcBorders>
              <w:top w:val="nil"/>
              <w:left w:val="nil"/>
              <w:bottom w:val="nil"/>
              <w:right w:val="nil"/>
            </w:tcBorders>
            <w:shd w:val="clear" w:color="auto" w:fill="auto"/>
          </w:tcPr>
          <w:p w:rsidR="001B76D6" w:rsidRPr="007F574C" w:rsidRDefault="001B76D6" w:rsidP="005C49A6">
            <w:pPr>
              <w:rPr>
                <w:rFonts w:ascii="Times New Roman" w:hAnsi="Times New Roman"/>
                <w:szCs w:val="26"/>
              </w:rPr>
            </w:pPr>
          </w:p>
        </w:tc>
        <w:tc>
          <w:tcPr>
            <w:tcW w:w="4209" w:type="dxa"/>
            <w:gridSpan w:val="2"/>
            <w:tcBorders>
              <w:top w:val="nil"/>
              <w:left w:val="nil"/>
              <w:bottom w:val="nil"/>
              <w:right w:val="nil"/>
            </w:tcBorders>
            <w:shd w:val="clear" w:color="auto" w:fill="auto"/>
          </w:tcPr>
          <w:p w:rsidR="001B76D6" w:rsidRPr="007F574C" w:rsidRDefault="001B76D6" w:rsidP="005C49A6">
            <w:pPr>
              <w:rPr>
                <w:rFonts w:ascii="Times New Roman" w:hAnsi="Times New Roman"/>
                <w:szCs w:val="26"/>
              </w:rPr>
            </w:pPr>
          </w:p>
        </w:tc>
      </w:tr>
    </w:tbl>
    <w:p w:rsidR="00FD2413" w:rsidRPr="00FD2413" w:rsidRDefault="00FD2413" w:rsidP="00FD2413">
      <w:pPr>
        <w:rPr>
          <w:rFonts w:ascii="Times New Roman" w:hAnsi="Times New Roman"/>
          <w:b/>
          <w:szCs w:val="26"/>
        </w:rPr>
      </w:pPr>
      <w:r w:rsidRPr="00FD2413">
        <w:rPr>
          <w:rFonts w:ascii="Times New Roman" w:hAnsi="Times New Roman"/>
          <w:b/>
          <w:szCs w:val="26"/>
        </w:rPr>
        <w:tab/>
      </w:r>
    </w:p>
    <w:p w:rsidR="00FD2413" w:rsidRPr="00FD2413" w:rsidRDefault="00FD2413" w:rsidP="00FD2413">
      <w:pPr>
        <w:jc w:val="center"/>
        <w:rPr>
          <w:rFonts w:ascii="Times New Roman" w:hAnsi="Times New Roman"/>
          <w:b/>
          <w:szCs w:val="26"/>
        </w:rPr>
      </w:pP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 xml:space="preserve">Руководителям сельскохозяйственных организаций </w:t>
      </w:r>
      <w:proofErr w:type="spellStart"/>
      <w:r w:rsidRPr="00FD2413">
        <w:rPr>
          <w:rFonts w:ascii="Times New Roman" w:hAnsi="Times New Roman"/>
          <w:sz w:val="24"/>
          <w:szCs w:val="24"/>
        </w:rPr>
        <w:t>Славгородского</w:t>
      </w:r>
      <w:proofErr w:type="spellEnd"/>
      <w:r w:rsidRPr="00FD2413">
        <w:rPr>
          <w:rFonts w:ascii="Times New Roman" w:hAnsi="Times New Roman"/>
          <w:sz w:val="24"/>
          <w:szCs w:val="24"/>
        </w:rPr>
        <w:t xml:space="preserve"> района</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ab/>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ИНФОРМАЦИОННОЕ ПИСЬМО</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об обеспечении электробезопасности при выполнении сельскохозяйственных работ вблизи воздушных линий электропередач</w:t>
      </w:r>
    </w:p>
    <w:p w:rsidR="00FD2413" w:rsidRPr="00FD2413" w:rsidRDefault="00FD2413" w:rsidP="00FD2413">
      <w:pPr>
        <w:jc w:val="both"/>
        <w:rPr>
          <w:rFonts w:ascii="Times New Roman" w:hAnsi="Times New Roman"/>
          <w:sz w:val="24"/>
          <w:szCs w:val="24"/>
        </w:rPr>
      </w:pP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Обеспечение  бесперебойного  электроснабжения  потребителей -  это  задача,  требующая  установления  особого  режима  охраны  электрических  сетей  и  его  неукоснительного  соблюдения  всеми  предприятиями,  организациями,  учреждениями  и  гражданами.  Правилами  охраны  линий  электропередачи  установлен  круг  основных  методов  охраны  их,  в  который  входят  отвод  земельных  участков,  установление  охранных  зон  и  минимально-допустимых  расстояний  до  зданий,  сооружений,  земной  и  водной  поверхности,  устройство  просек  в  лесных  массивах  и  зеленых  насаждениях,  запрещение  производства  работ,  которые  могут  привести  к  повреждениям  электрических  сетей.  Правилами  определен  правовой  режим  охранных  зон  линий  электропередачи.  Как  известно,  территории  охранных  зон  не  изымаются  из  сельскохозяйственного  оборота  или  иного  использования.  Не  ограничивается  и  доступ  граждан  на  эти  территории.  Вместе  с  тем,  предприятиям  (организациям),  в  ведении  которых  находятся  электрические  сети,  предоставлено  право  приостанавливать  работы,  ведущиеся  с  нарушением  требований  по  охране  электрических  сетей.</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Охрана электрических сетей актуальна всегда и становится наиболее значимой в период массового выхода крупногабаритной техники на поля для посева с/х культур, заготовки кормов, уборки урожая.</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Правилами  предусмотрена  обязательность  получения  разрешений  на  производство  ряда  работ  вблизи  электрических  сетей.  Такой  порядок  установлен  с  целью  предотвращения  возможности  повреждения  электрических  сетей,  но главное  -  преследует  цель  исключить  нанесение  ущерба  здоровью  и  жизни  людей,  занятых  этими  работами.</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Несоблюдение  правил  работы  в  охранных  зонах  линий  электропередач  может  привести  к  несчастным  случаям.</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При  выполнении  сельскохозяйственных  работ  вблизи  воздушных  линий  электропередачи  на металлических  корпусах  машин  и  механизмов,  а  также  на  металлических  трубопроводах  могут  наводиться  опасные  электрические  потенциалы.</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lastRenderedPageBreak/>
        <w:t xml:space="preserve">Для  обеспечения  безопасных  условий  работ  в  охранных  зонах  воздушных  линий  электропередачи  необходимо  выполнить  следующие  мероприятия:  произвести  инструктажи  работающих.  </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 xml:space="preserve"> Выполнение  работ  с  применением  </w:t>
      </w:r>
      <w:proofErr w:type="spellStart"/>
      <w:r w:rsidRPr="00FD2413">
        <w:rPr>
          <w:rFonts w:ascii="Times New Roman" w:hAnsi="Times New Roman"/>
          <w:sz w:val="24"/>
          <w:szCs w:val="24"/>
        </w:rPr>
        <w:t>высокогабаритных</w:t>
      </w:r>
      <w:proofErr w:type="spellEnd"/>
      <w:r w:rsidRPr="00FD2413">
        <w:rPr>
          <w:rFonts w:ascii="Times New Roman" w:hAnsi="Times New Roman"/>
          <w:sz w:val="24"/>
          <w:szCs w:val="24"/>
        </w:rPr>
        <w:t xml:space="preserve">  машин  и  механизмов  в  охранной  зоне  воздушных  линий  должно  проводиться  по  наряду-допуску  и  быть  согласовано  с  владельцем  электрических  сетей,  в  ведении  которых  находится  воздушная  линия.</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В  каждом  хозяйстве  должен  быть  ответственный  за  обеспечение  требований  электробезопасности  при  выполнении  сельскохозяйственных  работ  в  охранной  зоне  воздушной  линии.  Он  должен  иметь  не  ниже  IV  квалификационной  группы  по  технике  безопасности.</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Перед  началом  полевых  работ  ответственный  за  обеспечение  требований  электробезопасности  при  выполнении  работ  в  охранной  зоне  воздушной  линии  обязан  провести  инструктаж  со  всеми  лицами,  предстоящая  работа  которых  возможна  в  охранной  зоне  воздушной  линии,  что  оформляется  записью  в  журнал  регистрации  инструктажа  по  охране  труда.</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 xml:space="preserve">Работы  в  охранной  зоне  воздушной  линии  должны  выполнять  не  менее  чем  два  человека,  один  из  которых  наблюдающий.  </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Все  проходящие  по  территории  хозяйств  воздушные  линии  следует  нанести  на  карту  землепользования  с  указанием  напряжения  и  особо  опасных  мест.</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Проезд  машин  и  механизмов  под  проводами  воздушной  линии  по  проселочным  дорогам  и  вне  дорог, при выполнении уборочных работ,  рекомендуется  производить  вблизи  опор  и  поперек  расположения линии электропередачи.  При  этом  высота  машин  не  должна  превышать  4,5м.</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Запрещается:  работа  погрузчиков  под  проводами  воздушной  линии;  остановка  машин  и  механизмов  в  охранной  зоне  воздушной  линии;  складирование кормов; разжигание костров;  находиться  обслуживающему  персоналу  на  машине  вне  кабины  или  защитного  козырька;  выполнять  ремонтно-профилактические  работы  на  машине;  работать  при  приближении  или  во  время  грозы.</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В  случае  падения  провода  воздушной  линии  на  машину  или  соприкосновения  машины  или  механизма  с  проводом,  а  также  при  возникновении  между  проводом  и  машиной  электрического  разряда  запрещается  какая-либо  дальнейшая  работа  на  этой  машине.  При  падении  провода  воздушной  линии  на  машину  водитель,  не  вылезая  из  кабины,  должен  немедленно  остановить  машину.  Если  при  этом  можно  освободиться  от  оборванного  провода  передвижением  машины,  то  необходимо  это  сделать  как  можно  быстрее.  В  случае  отсутствия  такой  возможности  наблюдающий  должен  сообщить  о  случившемся  хозяину  электрических  сетей  и  до  прибытия  аварийной  бригады  ни  водитель,  ни  наблюдающий  не  должны  предпринимать  никаких  самостоятельных  действий.</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Если  в  результате  падения  провода  воздушной  линии  или  возникновения  электрического  разряда  машина  загорится,  то  обслуживающий  персонал  должен  немедленно  ее  покинуть,  но  так,  чтобы  не  было  одновременного  соприкосновения  человека  с  корпусом  машины  и  землей.  Лучше  всего  спрыгнуть  на  землю  на  обе  сомкнутые  ноги,  не  держась  за  машину,  а  удаляться  от  нее  можно  только  прыжками  на  одной  или  двух  сомкнутых  вместе  ногах, или гусиным шагом  до  снятия  напряжения или на расстояние 8-10 метров.  До  прибытия  специальной  бригады  запрещается  предпринимать  какие-либо  действия  по  пожаротушению машины,  при  этом  необходимо  организовать  охрану  места  происшествия.</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При повреждении воздушных линий, обрыве проводов необходимо срочно сообщить дежурному персоналу электрических сетей административного района.</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Постоянно проводить массово-разъяснительную работу среди своего персонала и населения об опасности электрического тока при прикосновении к частям находящимся под напряжением, приближении к оборванным проводам.</w:t>
      </w:r>
    </w:p>
    <w:p w:rsidR="00FD2413" w:rsidRPr="00FD2413" w:rsidRDefault="00FD2413" w:rsidP="00FD2413">
      <w:pPr>
        <w:jc w:val="both"/>
        <w:rPr>
          <w:rFonts w:ascii="Times New Roman" w:hAnsi="Times New Roman"/>
          <w:sz w:val="24"/>
          <w:szCs w:val="24"/>
        </w:rPr>
      </w:pPr>
      <w:r w:rsidRPr="00FD2413">
        <w:rPr>
          <w:rFonts w:ascii="Times New Roman" w:hAnsi="Times New Roman"/>
          <w:sz w:val="24"/>
          <w:szCs w:val="24"/>
        </w:rPr>
        <w:t>Помните!  Соблюдение Правил электробезопасности сохранит жизнь Вам и Вашим близким.</w:t>
      </w:r>
    </w:p>
    <w:p w:rsidR="00A21B96" w:rsidRPr="00585CDB" w:rsidRDefault="00FD2413" w:rsidP="00FD2413">
      <w:pPr>
        <w:jc w:val="both"/>
        <w:rPr>
          <w:rFonts w:ascii="Times New Roman" w:hAnsi="Times New Roman"/>
          <w:szCs w:val="26"/>
        </w:rPr>
      </w:pPr>
      <w:bookmarkStart w:id="0" w:name="_GoBack"/>
      <w:bookmarkEnd w:id="0"/>
      <w:proofErr w:type="spellStart"/>
      <w:r w:rsidRPr="00FD2413">
        <w:rPr>
          <w:rFonts w:ascii="Times New Roman" w:hAnsi="Times New Roman"/>
          <w:sz w:val="24"/>
          <w:szCs w:val="24"/>
        </w:rPr>
        <w:t>Славгородская</w:t>
      </w:r>
      <w:proofErr w:type="spellEnd"/>
      <w:r w:rsidRPr="00FD2413">
        <w:rPr>
          <w:rFonts w:ascii="Times New Roman" w:hAnsi="Times New Roman"/>
          <w:sz w:val="24"/>
          <w:szCs w:val="24"/>
        </w:rPr>
        <w:t xml:space="preserve"> районная </w:t>
      </w:r>
      <w:proofErr w:type="spellStart"/>
      <w:r w:rsidRPr="00FD2413">
        <w:rPr>
          <w:rFonts w:ascii="Times New Roman" w:hAnsi="Times New Roman"/>
          <w:sz w:val="24"/>
          <w:szCs w:val="24"/>
        </w:rPr>
        <w:t>энергогазинспекция</w:t>
      </w:r>
      <w:proofErr w:type="spellEnd"/>
      <w:r w:rsidRPr="00FD2413">
        <w:rPr>
          <w:rFonts w:ascii="Times New Roman" w:hAnsi="Times New Roman"/>
          <w:sz w:val="24"/>
          <w:szCs w:val="24"/>
        </w:rPr>
        <w:t xml:space="preserve">                    2021г</w:t>
      </w:r>
      <w:r w:rsidRPr="00FD2413">
        <w:rPr>
          <w:rFonts w:ascii="Times New Roman" w:hAnsi="Times New Roman"/>
          <w:b/>
          <w:szCs w:val="26"/>
        </w:rPr>
        <w:t>.</w:t>
      </w:r>
    </w:p>
    <w:sectPr w:rsidR="00A21B96" w:rsidRPr="00585CDB" w:rsidSect="00C53E50">
      <w:headerReference w:type="default" r:id="rId6"/>
      <w:footerReference w:type="default" r:id="rId7"/>
      <w:footerReference w:type="first" r:id="rId8"/>
      <w:pgSz w:w="11906" w:h="16838" w:code="9"/>
      <w:pgMar w:top="284" w:right="567" w:bottom="426" w:left="1418" w:header="567"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3A8" w:rsidRDefault="009F53A8">
      <w:r>
        <w:separator/>
      </w:r>
    </w:p>
  </w:endnote>
  <w:endnote w:type="continuationSeparator" w:id="0">
    <w:p w:rsidR="009F53A8" w:rsidRDefault="009F53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72" w:rsidRDefault="00C60AAA">
    <w:pPr>
      <w:pStyle w:val="a5"/>
      <w:rPr>
        <w:sz w:val="16"/>
      </w:rPr>
    </w:pPr>
    <w:r>
      <w:rPr>
        <w:sz w:val="16"/>
      </w:rPr>
      <w:fldChar w:fldCharType="begin"/>
    </w:r>
    <w:r w:rsidR="00593EB2">
      <w:rPr>
        <w:sz w:val="16"/>
      </w:rPr>
      <w:instrText xml:space="preserve"> IF </w:instrText>
    </w:r>
    <w:r>
      <w:rPr>
        <w:sz w:val="16"/>
      </w:rPr>
      <w:fldChar w:fldCharType="begin"/>
    </w:r>
    <w:r w:rsidR="00593EB2">
      <w:rPr>
        <w:sz w:val="16"/>
      </w:rPr>
      <w:instrText xml:space="preserve"> MERGEREC Экземпляр </w:instrText>
    </w:r>
    <w:r>
      <w:rPr>
        <w:sz w:val="16"/>
      </w:rPr>
      <w:fldChar w:fldCharType="separate"/>
    </w:r>
    <w:r w:rsidR="00593EB2">
      <w:rPr>
        <w:noProof/>
        <w:sz w:val="16"/>
      </w:rPr>
      <w:instrText>1</w:instrText>
    </w:r>
    <w:r>
      <w:rPr>
        <w:sz w:val="16"/>
      </w:rPr>
      <w:fldChar w:fldCharType="end"/>
    </w:r>
    <w:r w:rsidR="00593EB2">
      <w:rPr>
        <w:sz w:val="16"/>
      </w:rPr>
      <w:instrText xml:space="preserve"> = 2 "</w:instrText>
    </w:r>
    <w:r>
      <w:rPr>
        <w:sz w:val="16"/>
      </w:rPr>
      <w:fldChar w:fldCharType="begin"/>
    </w:r>
    <w:r w:rsidR="00593EB2">
      <w:rPr>
        <w:sz w:val="16"/>
      </w:rPr>
      <w:instrText xml:space="preserve"> IF </w:instrText>
    </w:r>
    <w:r>
      <w:rPr>
        <w:sz w:val="16"/>
      </w:rPr>
      <w:fldChar w:fldCharType="begin"/>
    </w:r>
    <w:r w:rsidR="00593EB2">
      <w:rPr>
        <w:sz w:val="16"/>
      </w:rPr>
      <w:instrText xml:space="preserve"> PAGE </w:instrText>
    </w:r>
    <w:r>
      <w:rPr>
        <w:sz w:val="16"/>
      </w:rPr>
      <w:fldChar w:fldCharType="separate"/>
    </w:r>
    <w:r w:rsidR="00593EB2">
      <w:rPr>
        <w:noProof/>
        <w:sz w:val="16"/>
      </w:rPr>
      <w:instrText>2</w:instrText>
    </w:r>
    <w:r>
      <w:rPr>
        <w:sz w:val="16"/>
      </w:rPr>
      <w:fldChar w:fldCharType="end"/>
    </w:r>
    <w:r w:rsidR="00593EB2">
      <w:rPr>
        <w:sz w:val="16"/>
      </w:rPr>
      <w:instrText xml:space="preserve"> = </w:instrText>
    </w:r>
    <w:r>
      <w:rPr>
        <w:sz w:val="16"/>
      </w:rPr>
      <w:fldChar w:fldCharType="begin"/>
    </w:r>
    <w:r w:rsidR="00593EB2">
      <w:rPr>
        <w:sz w:val="16"/>
      </w:rPr>
      <w:instrText xml:space="preserve"> NUMPAGES </w:instrText>
    </w:r>
    <w:r>
      <w:rPr>
        <w:sz w:val="16"/>
      </w:rPr>
      <w:fldChar w:fldCharType="separate"/>
    </w:r>
    <w:r w:rsidR="00593EB2">
      <w:rPr>
        <w:noProof/>
        <w:sz w:val="16"/>
      </w:rPr>
      <w:instrText>1</w:instrText>
    </w:r>
    <w:r>
      <w:rPr>
        <w:sz w:val="16"/>
      </w:rPr>
      <w:fldChar w:fldCharType="end"/>
    </w:r>
    <w:r w:rsidR="00593EB2">
      <w:rPr>
        <w:sz w:val="16"/>
      </w:rPr>
      <w:instrText xml:space="preserve"> "</w:instrText>
    </w:r>
    <w:r>
      <w:rPr>
        <w:sz w:val="16"/>
      </w:rPr>
      <w:fldChar w:fldCharType="begin"/>
    </w:r>
    <w:r w:rsidR="00593EB2">
      <w:rPr>
        <w:sz w:val="16"/>
      </w:rPr>
      <w:instrText xml:space="preserve"> FILENAME </w:instrText>
    </w:r>
    <w:r>
      <w:rPr>
        <w:sz w:val="16"/>
      </w:rPr>
      <w:fldChar w:fldCharType="separate"/>
    </w:r>
    <w:r w:rsidR="00593EB2">
      <w:rPr>
        <w:noProof/>
        <w:sz w:val="16"/>
      </w:rPr>
      <w:instrText>Новый бланк.dot</w:instrText>
    </w:r>
    <w:r>
      <w:rPr>
        <w:sz w:val="16"/>
      </w:rPr>
      <w:fldChar w:fldCharType="end"/>
    </w:r>
    <w:r w:rsidR="00593EB2">
      <w:rPr>
        <w:sz w:val="16"/>
      </w:rPr>
      <w:instrText xml:space="preserve">     Мозерова"</w:instrText>
    </w:r>
    <w:r>
      <w:rPr>
        <w:sz w:val="16"/>
      </w:rPr>
      <w:fldChar w:fldCharType="end"/>
    </w:r>
    <w:r w:rsidR="00593EB2">
      <w:rPr>
        <w:sz w:val="16"/>
      </w:rPr>
      <w:instrText>"</w:instrText>
    </w:r>
    <w:r>
      <w:rPr>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72" w:rsidRDefault="00C60AAA">
    <w:pPr>
      <w:pStyle w:val="a5"/>
      <w:rPr>
        <w:sz w:val="16"/>
      </w:rPr>
    </w:pPr>
    <w:r>
      <w:rPr>
        <w:sz w:val="16"/>
      </w:rPr>
      <w:fldChar w:fldCharType="begin"/>
    </w:r>
    <w:r w:rsidR="00593EB2">
      <w:rPr>
        <w:sz w:val="16"/>
      </w:rPr>
      <w:instrText xml:space="preserve"> IF </w:instrText>
    </w:r>
    <w:r>
      <w:rPr>
        <w:sz w:val="16"/>
      </w:rPr>
      <w:fldChar w:fldCharType="begin"/>
    </w:r>
    <w:r w:rsidR="00593EB2">
      <w:rPr>
        <w:sz w:val="16"/>
      </w:rPr>
      <w:instrText xml:space="preserve"> MERGEREC Экземпляр </w:instrText>
    </w:r>
    <w:r>
      <w:rPr>
        <w:sz w:val="16"/>
      </w:rPr>
      <w:fldChar w:fldCharType="separate"/>
    </w:r>
    <w:r w:rsidR="00593EB2">
      <w:rPr>
        <w:noProof/>
        <w:sz w:val="16"/>
      </w:rPr>
      <w:instrText>1</w:instrText>
    </w:r>
    <w:r>
      <w:rPr>
        <w:sz w:val="16"/>
      </w:rPr>
      <w:fldChar w:fldCharType="end"/>
    </w:r>
    <w:r w:rsidR="00593EB2">
      <w:rPr>
        <w:sz w:val="16"/>
      </w:rPr>
      <w:instrText xml:space="preserve"> = 2 "</w:instrText>
    </w:r>
    <w:r>
      <w:rPr>
        <w:sz w:val="16"/>
      </w:rPr>
      <w:fldChar w:fldCharType="begin"/>
    </w:r>
    <w:r w:rsidR="00593EB2">
      <w:rPr>
        <w:sz w:val="16"/>
      </w:rPr>
      <w:instrText xml:space="preserve"> IF </w:instrText>
    </w:r>
    <w:r>
      <w:rPr>
        <w:sz w:val="16"/>
      </w:rPr>
      <w:fldChar w:fldCharType="begin"/>
    </w:r>
    <w:r w:rsidR="00593EB2">
      <w:rPr>
        <w:sz w:val="16"/>
      </w:rPr>
      <w:instrText xml:space="preserve"> PAGE </w:instrText>
    </w:r>
    <w:r>
      <w:rPr>
        <w:sz w:val="16"/>
      </w:rPr>
      <w:fldChar w:fldCharType="separate"/>
    </w:r>
    <w:r w:rsidR="00593EB2">
      <w:rPr>
        <w:noProof/>
        <w:sz w:val="16"/>
      </w:rPr>
      <w:instrText>1</w:instrText>
    </w:r>
    <w:r>
      <w:rPr>
        <w:sz w:val="16"/>
      </w:rPr>
      <w:fldChar w:fldCharType="end"/>
    </w:r>
    <w:r w:rsidR="00593EB2">
      <w:rPr>
        <w:sz w:val="16"/>
      </w:rPr>
      <w:instrText xml:space="preserve"> = </w:instrText>
    </w:r>
    <w:r>
      <w:rPr>
        <w:sz w:val="16"/>
      </w:rPr>
      <w:fldChar w:fldCharType="begin"/>
    </w:r>
    <w:r w:rsidR="00593EB2">
      <w:rPr>
        <w:sz w:val="16"/>
      </w:rPr>
      <w:instrText xml:space="preserve"> NUMPAGES </w:instrText>
    </w:r>
    <w:r>
      <w:rPr>
        <w:sz w:val="16"/>
      </w:rPr>
      <w:fldChar w:fldCharType="separate"/>
    </w:r>
    <w:r w:rsidR="00593EB2">
      <w:rPr>
        <w:noProof/>
        <w:sz w:val="16"/>
      </w:rPr>
      <w:instrText>1</w:instrText>
    </w:r>
    <w:r>
      <w:rPr>
        <w:sz w:val="16"/>
      </w:rPr>
      <w:fldChar w:fldCharType="end"/>
    </w:r>
    <w:r w:rsidR="00593EB2">
      <w:rPr>
        <w:sz w:val="16"/>
      </w:rPr>
      <w:instrText xml:space="preserve"> "</w:instrText>
    </w:r>
    <w:r>
      <w:rPr>
        <w:sz w:val="16"/>
      </w:rPr>
      <w:fldChar w:fldCharType="begin"/>
    </w:r>
    <w:r w:rsidR="00593EB2">
      <w:rPr>
        <w:sz w:val="16"/>
      </w:rPr>
      <w:instrText xml:space="preserve"> FILENAME </w:instrText>
    </w:r>
    <w:r>
      <w:rPr>
        <w:sz w:val="16"/>
      </w:rPr>
      <w:fldChar w:fldCharType="separate"/>
    </w:r>
    <w:r w:rsidR="00593EB2">
      <w:rPr>
        <w:noProof/>
        <w:sz w:val="16"/>
      </w:rPr>
      <w:instrText>Новый цветной бланк.dot</w:instrText>
    </w:r>
    <w:r>
      <w:rPr>
        <w:sz w:val="16"/>
      </w:rPr>
      <w:fldChar w:fldCharType="end"/>
    </w:r>
    <w:r w:rsidR="00593EB2">
      <w:rPr>
        <w:sz w:val="16"/>
      </w:rPr>
      <w:instrText xml:space="preserve">     Мозерова"</w:instrText>
    </w:r>
    <w:r>
      <w:rPr>
        <w:sz w:val="16"/>
      </w:rPr>
      <w:fldChar w:fldCharType="separate"/>
    </w:r>
    <w:r>
      <w:rPr>
        <w:noProof/>
        <w:sz w:val="16"/>
      </w:rPr>
      <w:fldChar w:fldCharType="begin"/>
    </w:r>
    <w:r w:rsidR="00593EB2">
      <w:rPr>
        <w:noProof/>
        <w:sz w:val="16"/>
      </w:rPr>
      <w:instrText xml:space="preserve"> FILENAME </w:instrText>
    </w:r>
    <w:r>
      <w:rPr>
        <w:noProof/>
        <w:sz w:val="16"/>
      </w:rPr>
      <w:fldChar w:fldCharType="separate"/>
    </w:r>
    <w:r w:rsidR="00593EB2">
      <w:rPr>
        <w:noProof/>
        <w:sz w:val="16"/>
      </w:rPr>
      <w:instrText>Новый цветной бланк.dot</w:instrText>
    </w:r>
    <w:r>
      <w:rPr>
        <w:noProof/>
        <w:sz w:val="16"/>
      </w:rPr>
      <w:fldChar w:fldCharType="end"/>
    </w:r>
    <w:r w:rsidR="00593EB2">
      <w:rPr>
        <w:noProof/>
        <w:sz w:val="16"/>
      </w:rPr>
      <w:instrText xml:space="preserve">     Мозерова</w:instrText>
    </w:r>
    <w:r>
      <w:rPr>
        <w:sz w:val="16"/>
      </w:rPr>
      <w:fldChar w:fldCharType="end"/>
    </w:r>
    <w:r w:rsidR="00593EB2">
      <w:rPr>
        <w:sz w:val="16"/>
      </w:rPr>
      <w:instrText>"</w:instrTex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3A8" w:rsidRDefault="009F53A8">
      <w:r>
        <w:separator/>
      </w:r>
    </w:p>
  </w:footnote>
  <w:footnote w:type="continuationSeparator" w:id="0">
    <w:p w:rsidR="009F53A8" w:rsidRDefault="009F5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72" w:rsidRDefault="00C60AAA">
    <w:pPr>
      <w:pStyle w:val="a3"/>
      <w:spacing w:after="360"/>
      <w:jc w:val="center"/>
      <w:rPr>
        <w:sz w:val="26"/>
      </w:rPr>
    </w:pPr>
    <w:r>
      <w:rPr>
        <w:sz w:val="26"/>
      </w:rPr>
      <w:fldChar w:fldCharType="begin"/>
    </w:r>
    <w:r w:rsidR="00593EB2">
      <w:rPr>
        <w:sz w:val="26"/>
      </w:rPr>
      <w:instrText xml:space="preserve"> PAGE </w:instrText>
    </w:r>
    <w:r>
      <w:rPr>
        <w:sz w:val="26"/>
      </w:rPr>
      <w:fldChar w:fldCharType="separate"/>
    </w:r>
    <w:r w:rsidR="00E95E20">
      <w:rPr>
        <w:noProof/>
        <w:sz w:val="26"/>
      </w:rPr>
      <w:t>2</w:t>
    </w:r>
    <w:r>
      <w:rPr>
        <w:sz w:val="26"/>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1C443B"/>
    <w:rsid w:val="00004C38"/>
    <w:rsid w:val="00027877"/>
    <w:rsid w:val="00061A9C"/>
    <w:rsid w:val="00074E72"/>
    <w:rsid w:val="00084497"/>
    <w:rsid w:val="00127665"/>
    <w:rsid w:val="00137115"/>
    <w:rsid w:val="0014222E"/>
    <w:rsid w:val="00184016"/>
    <w:rsid w:val="00185C70"/>
    <w:rsid w:val="001B76D6"/>
    <w:rsid w:val="001C443B"/>
    <w:rsid w:val="001E64B1"/>
    <w:rsid w:val="001F12B6"/>
    <w:rsid w:val="002B3FBC"/>
    <w:rsid w:val="002C2E02"/>
    <w:rsid w:val="002E6023"/>
    <w:rsid w:val="003140BD"/>
    <w:rsid w:val="0034211B"/>
    <w:rsid w:val="003511F6"/>
    <w:rsid w:val="003B6664"/>
    <w:rsid w:val="003F3A39"/>
    <w:rsid w:val="004251B0"/>
    <w:rsid w:val="0043198F"/>
    <w:rsid w:val="00472EB5"/>
    <w:rsid w:val="00474948"/>
    <w:rsid w:val="0048502B"/>
    <w:rsid w:val="004B430C"/>
    <w:rsid w:val="004D79F3"/>
    <w:rsid w:val="00527172"/>
    <w:rsid w:val="00585CDB"/>
    <w:rsid w:val="005930C3"/>
    <w:rsid w:val="00593EB2"/>
    <w:rsid w:val="005C49A6"/>
    <w:rsid w:val="005C647E"/>
    <w:rsid w:val="005F4767"/>
    <w:rsid w:val="00606237"/>
    <w:rsid w:val="006B3D24"/>
    <w:rsid w:val="006C5017"/>
    <w:rsid w:val="006E0F2D"/>
    <w:rsid w:val="006F6231"/>
    <w:rsid w:val="007072C6"/>
    <w:rsid w:val="00714C82"/>
    <w:rsid w:val="00735B76"/>
    <w:rsid w:val="00755EDD"/>
    <w:rsid w:val="00763672"/>
    <w:rsid w:val="007945A1"/>
    <w:rsid w:val="007B132B"/>
    <w:rsid w:val="007E2709"/>
    <w:rsid w:val="00800828"/>
    <w:rsid w:val="00802296"/>
    <w:rsid w:val="00803F61"/>
    <w:rsid w:val="00872F1C"/>
    <w:rsid w:val="008B52C9"/>
    <w:rsid w:val="008F2D19"/>
    <w:rsid w:val="009476A2"/>
    <w:rsid w:val="009839E5"/>
    <w:rsid w:val="00994849"/>
    <w:rsid w:val="009B3BB1"/>
    <w:rsid w:val="009F53A8"/>
    <w:rsid w:val="00A21B96"/>
    <w:rsid w:val="00A529F9"/>
    <w:rsid w:val="00A572AE"/>
    <w:rsid w:val="00A800CC"/>
    <w:rsid w:val="00A85267"/>
    <w:rsid w:val="00A9123C"/>
    <w:rsid w:val="00B4398E"/>
    <w:rsid w:val="00B673BB"/>
    <w:rsid w:val="00C1058A"/>
    <w:rsid w:val="00C53E50"/>
    <w:rsid w:val="00C60AAA"/>
    <w:rsid w:val="00C6339B"/>
    <w:rsid w:val="00C900D5"/>
    <w:rsid w:val="00D13248"/>
    <w:rsid w:val="00D146CC"/>
    <w:rsid w:val="00D251A4"/>
    <w:rsid w:val="00D73BE8"/>
    <w:rsid w:val="00DA3ED9"/>
    <w:rsid w:val="00DD7DAA"/>
    <w:rsid w:val="00E95E20"/>
    <w:rsid w:val="00F3385D"/>
    <w:rsid w:val="00F4519E"/>
    <w:rsid w:val="00F74F27"/>
    <w:rsid w:val="00F87167"/>
    <w:rsid w:val="00F9239D"/>
    <w:rsid w:val="00FC2BA1"/>
    <w:rsid w:val="00FD2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77"/>
    <w:rPr>
      <w:rFonts w:ascii="Arial" w:eastAsia="Times New Roman" w:hAnsi="Arial"/>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7877"/>
    <w:pPr>
      <w:tabs>
        <w:tab w:val="center" w:pos="4536"/>
        <w:tab w:val="right" w:pos="9072"/>
      </w:tabs>
    </w:pPr>
    <w:rPr>
      <w:spacing w:val="24"/>
      <w:sz w:val="24"/>
    </w:rPr>
  </w:style>
  <w:style w:type="character" w:customStyle="1" w:styleId="a4">
    <w:name w:val="Верхний колонтитул Знак"/>
    <w:link w:val="a3"/>
    <w:rsid w:val="00027877"/>
    <w:rPr>
      <w:rFonts w:ascii="Arial" w:eastAsia="Times New Roman" w:hAnsi="Arial" w:cs="Times New Roman"/>
      <w:spacing w:val="24"/>
      <w:sz w:val="24"/>
      <w:szCs w:val="20"/>
      <w:lang w:eastAsia="ru-RU"/>
    </w:rPr>
  </w:style>
  <w:style w:type="paragraph" w:styleId="a5">
    <w:name w:val="footer"/>
    <w:basedOn w:val="a"/>
    <w:link w:val="a6"/>
    <w:rsid w:val="00027877"/>
    <w:pPr>
      <w:tabs>
        <w:tab w:val="center" w:pos="4153"/>
        <w:tab w:val="right" w:pos="8306"/>
      </w:tabs>
    </w:pPr>
  </w:style>
  <w:style w:type="character" w:customStyle="1" w:styleId="a6">
    <w:name w:val="Нижний колонтитул Знак"/>
    <w:link w:val="a5"/>
    <w:rsid w:val="00027877"/>
    <w:rPr>
      <w:rFonts w:ascii="Arial" w:eastAsia="Times New Roman" w:hAnsi="Arial" w:cs="Times New Roman"/>
      <w:sz w:val="26"/>
      <w:szCs w:val="20"/>
      <w:lang w:eastAsia="ru-RU"/>
    </w:rPr>
  </w:style>
  <w:style w:type="paragraph" w:styleId="a7">
    <w:name w:val="Balloon Text"/>
    <w:basedOn w:val="a"/>
    <w:link w:val="a8"/>
    <w:uiPriority w:val="99"/>
    <w:semiHidden/>
    <w:unhideWhenUsed/>
    <w:rsid w:val="00027877"/>
    <w:rPr>
      <w:rFonts w:ascii="Tahoma" w:hAnsi="Tahoma" w:cs="Tahoma"/>
      <w:sz w:val="16"/>
      <w:szCs w:val="16"/>
    </w:rPr>
  </w:style>
  <w:style w:type="character" w:customStyle="1" w:styleId="a8">
    <w:name w:val="Текст выноски Знак"/>
    <w:link w:val="a7"/>
    <w:uiPriority w:val="99"/>
    <w:semiHidden/>
    <w:rsid w:val="00027877"/>
    <w:rPr>
      <w:rFonts w:ascii="Tahoma" w:eastAsia="Times New Roman" w:hAnsi="Tahoma" w:cs="Tahoma"/>
      <w:sz w:val="16"/>
      <w:szCs w:val="16"/>
      <w:lang w:eastAsia="ru-RU"/>
    </w:rPr>
  </w:style>
  <w:style w:type="paragraph" w:styleId="a9">
    <w:name w:val="Document Map"/>
    <w:basedOn w:val="a"/>
    <w:link w:val="aa"/>
    <w:uiPriority w:val="99"/>
    <w:semiHidden/>
    <w:unhideWhenUsed/>
    <w:rsid w:val="008B52C9"/>
    <w:rPr>
      <w:rFonts w:ascii="Tahoma" w:hAnsi="Tahoma" w:cs="Tahoma"/>
      <w:sz w:val="16"/>
      <w:szCs w:val="16"/>
    </w:rPr>
  </w:style>
  <w:style w:type="character" w:customStyle="1" w:styleId="aa">
    <w:name w:val="Схема документа Знак"/>
    <w:basedOn w:val="a0"/>
    <w:link w:val="a9"/>
    <w:uiPriority w:val="99"/>
    <w:semiHidden/>
    <w:rsid w:val="008B52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77"/>
    <w:rPr>
      <w:rFonts w:ascii="Arial" w:eastAsia="Times New Roman"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7877"/>
    <w:pPr>
      <w:tabs>
        <w:tab w:val="center" w:pos="4536"/>
        <w:tab w:val="right" w:pos="9072"/>
      </w:tabs>
    </w:pPr>
    <w:rPr>
      <w:spacing w:val="24"/>
      <w:sz w:val="24"/>
    </w:rPr>
  </w:style>
  <w:style w:type="character" w:customStyle="1" w:styleId="a4">
    <w:name w:val="Верхний колонтитул Знак"/>
    <w:link w:val="a3"/>
    <w:rsid w:val="00027877"/>
    <w:rPr>
      <w:rFonts w:ascii="Arial" w:eastAsia="Times New Roman" w:hAnsi="Arial" w:cs="Times New Roman"/>
      <w:spacing w:val="24"/>
      <w:sz w:val="24"/>
      <w:szCs w:val="20"/>
      <w:lang w:eastAsia="ru-RU"/>
    </w:rPr>
  </w:style>
  <w:style w:type="paragraph" w:styleId="a5">
    <w:name w:val="footer"/>
    <w:basedOn w:val="a"/>
    <w:link w:val="a6"/>
    <w:rsid w:val="00027877"/>
    <w:pPr>
      <w:tabs>
        <w:tab w:val="center" w:pos="4153"/>
        <w:tab w:val="right" w:pos="8306"/>
      </w:tabs>
    </w:pPr>
  </w:style>
  <w:style w:type="character" w:customStyle="1" w:styleId="a6">
    <w:name w:val="Нижний колонтитул Знак"/>
    <w:link w:val="a5"/>
    <w:rsid w:val="00027877"/>
    <w:rPr>
      <w:rFonts w:ascii="Arial" w:eastAsia="Times New Roman" w:hAnsi="Arial" w:cs="Times New Roman"/>
      <w:sz w:val="26"/>
      <w:szCs w:val="20"/>
      <w:lang w:eastAsia="ru-RU"/>
    </w:rPr>
  </w:style>
  <w:style w:type="paragraph" w:styleId="a7">
    <w:name w:val="Balloon Text"/>
    <w:basedOn w:val="a"/>
    <w:link w:val="a8"/>
    <w:uiPriority w:val="99"/>
    <w:semiHidden/>
    <w:unhideWhenUsed/>
    <w:rsid w:val="00027877"/>
    <w:rPr>
      <w:rFonts w:ascii="Tahoma" w:hAnsi="Tahoma" w:cs="Tahoma"/>
      <w:sz w:val="16"/>
      <w:szCs w:val="16"/>
    </w:rPr>
  </w:style>
  <w:style w:type="character" w:customStyle="1" w:styleId="a8">
    <w:name w:val="Текст выноски Знак"/>
    <w:link w:val="a7"/>
    <w:uiPriority w:val="99"/>
    <w:semiHidden/>
    <w:rsid w:val="00027877"/>
    <w:rPr>
      <w:rFonts w:ascii="Tahoma" w:eastAsia="Times New Roman" w:hAnsi="Tahoma" w:cs="Tahoma"/>
      <w:sz w:val="16"/>
      <w:szCs w:val="16"/>
      <w:lang w:eastAsia="ru-RU"/>
    </w:rPr>
  </w:style>
  <w:style w:type="paragraph" w:styleId="a9">
    <w:name w:val="Document Map"/>
    <w:basedOn w:val="a"/>
    <w:link w:val="aa"/>
    <w:uiPriority w:val="99"/>
    <w:semiHidden/>
    <w:unhideWhenUsed/>
    <w:rsid w:val="008B52C9"/>
    <w:rPr>
      <w:rFonts w:ascii="Tahoma" w:hAnsi="Tahoma" w:cs="Tahoma"/>
      <w:sz w:val="16"/>
      <w:szCs w:val="16"/>
    </w:rPr>
  </w:style>
  <w:style w:type="character" w:customStyle="1" w:styleId="aa">
    <w:name w:val="Схема документа Знак"/>
    <w:basedOn w:val="a0"/>
    <w:link w:val="a9"/>
    <w:uiPriority w:val="99"/>
    <w:semiHidden/>
    <w:rsid w:val="008B52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203254">
      <w:bodyDiv w:val="1"/>
      <w:marLeft w:val="0"/>
      <w:marRight w:val="0"/>
      <w:marTop w:val="0"/>
      <w:marBottom w:val="0"/>
      <w:divBdr>
        <w:top w:val="none" w:sz="0" w:space="0" w:color="auto"/>
        <w:left w:val="none" w:sz="0" w:space="0" w:color="auto"/>
        <w:bottom w:val="none" w:sz="0" w:space="0" w:color="auto"/>
        <w:right w:val="none" w:sz="0" w:space="0" w:color="auto"/>
      </w:divBdr>
    </w:div>
    <w:div w:id="141539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041;&#1083;&#1072;&#1085;&#1082;%20&#1057;&#1083;&#1072;&#1074;&#1075;&#1086;&#1088;&#1086;&#107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Славгород.dot</Template>
  <TotalTime>0</TotalTime>
  <Pages>2</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insp12</dc:creator>
  <cp:lastModifiedBy>Admin</cp:lastModifiedBy>
  <cp:revision>2</cp:revision>
  <cp:lastPrinted>2021-02-16T07:13:00Z</cp:lastPrinted>
  <dcterms:created xsi:type="dcterms:W3CDTF">2021-07-26T07:33:00Z</dcterms:created>
  <dcterms:modified xsi:type="dcterms:W3CDTF">2021-07-26T07:33:00Z</dcterms:modified>
</cp:coreProperties>
</file>