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6F7A4" w14:textId="3539378C" w:rsidR="00DC0C2F" w:rsidRDefault="00DC0C2F"/>
    <w:p w14:paraId="7125CD01" w14:textId="4D4F4809" w:rsidR="00FB0077" w:rsidRPr="00EC56A0" w:rsidRDefault="00B9676A" w:rsidP="00F6482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bidi="ru-RU"/>
        </w:rPr>
      </w:pPr>
      <w:r w:rsidRPr="00EC56A0">
        <w:rPr>
          <w:rFonts w:ascii="Times New Roman" w:hAnsi="Times New Roman" w:cs="Times New Roman"/>
          <w:b/>
          <w:sz w:val="30"/>
          <w:szCs w:val="30"/>
          <w:lang w:bidi="ru-RU"/>
        </w:rPr>
        <w:t xml:space="preserve">ОСНОВНЫЕ </w:t>
      </w:r>
      <w:r w:rsidR="00CB29C3">
        <w:rPr>
          <w:rFonts w:ascii="Times New Roman" w:hAnsi="Times New Roman" w:cs="Times New Roman"/>
          <w:b/>
          <w:sz w:val="30"/>
          <w:szCs w:val="30"/>
          <w:lang w:bidi="ru-RU"/>
        </w:rPr>
        <w:t>ПОЛОЖЕНИЯ И  ТРЕБОВАНИЯ</w:t>
      </w:r>
      <w:r w:rsidR="00B63831" w:rsidRPr="00EC56A0">
        <w:rPr>
          <w:noProof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1" wp14:anchorId="513933B6" wp14:editId="1A819EDE">
            <wp:simplePos x="0" y="0"/>
            <wp:positionH relativeFrom="page">
              <wp:posOffset>3366135</wp:posOffset>
            </wp:positionH>
            <wp:positionV relativeFrom="paragraph">
              <wp:posOffset>-43815</wp:posOffset>
            </wp:positionV>
            <wp:extent cx="1492094" cy="7286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094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66A" w:rsidRPr="00EC56A0">
        <w:rPr>
          <w:rFonts w:ascii="Times New Roman" w:hAnsi="Times New Roman" w:cs="Times New Roman"/>
          <w:b/>
          <w:sz w:val="30"/>
          <w:szCs w:val="30"/>
          <w:lang w:bidi="ru-RU"/>
        </w:rPr>
        <w:t xml:space="preserve"> </w:t>
      </w:r>
      <w:r w:rsidR="00B0057D" w:rsidRPr="00EC56A0">
        <w:rPr>
          <w:rFonts w:ascii="Times New Roman" w:hAnsi="Times New Roman" w:cs="Times New Roman"/>
          <w:b/>
          <w:sz w:val="30"/>
          <w:szCs w:val="30"/>
          <w:lang w:bidi="ru-RU"/>
        </w:rPr>
        <w:t>ТЕХНИЧЕСК</w:t>
      </w:r>
      <w:r w:rsidR="00AC066A" w:rsidRPr="00EC56A0">
        <w:rPr>
          <w:rFonts w:ascii="Times New Roman" w:hAnsi="Times New Roman" w:cs="Times New Roman"/>
          <w:b/>
          <w:sz w:val="30"/>
          <w:szCs w:val="30"/>
          <w:lang w:bidi="ru-RU"/>
        </w:rPr>
        <w:t>О</w:t>
      </w:r>
      <w:r w:rsidR="00CB29C3">
        <w:rPr>
          <w:rFonts w:ascii="Times New Roman" w:hAnsi="Times New Roman" w:cs="Times New Roman"/>
          <w:b/>
          <w:sz w:val="30"/>
          <w:szCs w:val="30"/>
          <w:lang w:bidi="ru-RU"/>
        </w:rPr>
        <w:t>ГО</w:t>
      </w:r>
      <w:r w:rsidR="00AC066A" w:rsidRPr="00EC56A0">
        <w:rPr>
          <w:rFonts w:ascii="Times New Roman" w:hAnsi="Times New Roman" w:cs="Times New Roman"/>
          <w:b/>
          <w:sz w:val="30"/>
          <w:szCs w:val="30"/>
          <w:lang w:bidi="ru-RU"/>
        </w:rPr>
        <w:t xml:space="preserve"> </w:t>
      </w:r>
      <w:r w:rsidR="00B0057D" w:rsidRPr="00EC56A0">
        <w:rPr>
          <w:rFonts w:ascii="Times New Roman" w:hAnsi="Times New Roman" w:cs="Times New Roman"/>
          <w:b/>
          <w:sz w:val="30"/>
          <w:szCs w:val="30"/>
          <w:lang w:bidi="ru-RU"/>
        </w:rPr>
        <w:t>РЕГЛАМЕНТ</w:t>
      </w:r>
      <w:r w:rsidR="00CB29C3">
        <w:rPr>
          <w:rFonts w:ascii="Times New Roman" w:hAnsi="Times New Roman" w:cs="Times New Roman"/>
          <w:b/>
          <w:sz w:val="30"/>
          <w:szCs w:val="30"/>
          <w:lang w:bidi="ru-RU"/>
        </w:rPr>
        <w:t>А</w:t>
      </w:r>
      <w:bookmarkStart w:id="0" w:name="_GoBack"/>
      <w:bookmarkEnd w:id="0"/>
      <w:r w:rsidR="00B0057D" w:rsidRPr="00EC56A0">
        <w:rPr>
          <w:rFonts w:ascii="Times New Roman" w:hAnsi="Times New Roman" w:cs="Times New Roman"/>
          <w:b/>
          <w:sz w:val="30"/>
          <w:szCs w:val="30"/>
          <w:lang w:bidi="ru-RU"/>
        </w:rPr>
        <w:t xml:space="preserve"> ТАМОЖЕННОГО СОЮЗА</w:t>
      </w:r>
      <w:r w:rsidR="006F651A" w:rsidRPr="00EC56A0">
        <w:rPr>
          <w:rFonts w:ascii="Times New Roman" w:hAnsi="Times New Roman" w:cs="Times New Roman"/>
          <w:b/>
          <w:sz w:val="30"/>
          <w:szCs w:val="30"/>
          <w:lang w:bidi="ru-RU"/>
        </w:rPr>
        <w:t xml:space="preserve"> </w:t>
      </w:r>
      <w:r w:rsidR="00B0057D" w:rsidRPr="00EC56A0">
        <w:rPr>
          <w:rFonts w:ascii="Times New Roman" w:hAnsi="Times New Roman" w:cs="Times New Roman"/>
          <w:b/>
          <w:sz w:val="30"/>
          <w:szCs w:val="30"/>
          <w:lang w:bidi="ru-RU"/>
        </w:rPr>
        <w:t>ТР ТС 016/2011</w:t>
      </w:r>
    </w:p>
    <w:p w14:paraId="52419EA6" w14:textId="1138E18F" w:rsidR="00B0057D" w:rsidRPr="00EC56A0" w:rsidRDefault="006F651A" w:rsidP="00F6482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bidi="ru-RU"/>
        </w:rPr>
      </w:pPr>
      <w:r w:rsidRPr="00EC56A0">
        <w:rPr>
          <w:rFonts w:ascii="Times New Roman" w:hAnsi="Times New Roman" w:cs="Times New Roman"/>
          <w:b/>
          <w:sz w:val="30"/>
          <w:szCs w:val="30"/>
          <w:lang w:bidi="ru-RU"/>
        </w:rPr>
        <w:t>«</w:t>
      </w:r>
      <w:r w:rsidR="00B0057D" w:rsidRPr="00EC56A0">
        <w:rPr>
          <w:rFonts w:ascii="Times New Roman" w:hAnsi="Times New Roman" w:cs="Times New Roman"/>
          <w:b/>
          <w:sz w:val="30"/>
          <w:szCs w:val="30"/>
          <w:lang w:bidi="ru-RU"/>
        </w:rPr>
        <w:t>О безопасности аппаратов, работающих на газообразном топливе</w:t>
      </w:r>
      <w:r w:rsidRPr="00EC56A0">
        <w:rPr>
          <w:rFonts w:ascii="Times New Roman" w:hAnsi="Times New Roman" w:cs="Times New Roman"/>
          <w:b/>
          <w:sz w:val="30"/>
          <w:szCs w:val="30"/>
          <w:lang w:bidi="ru-RU"/>
        </w:rPr>
        <w:t>»</w:t>
      </w:r>
    </w:p>
    <w:p w14:paraId="6C0609D5" w14:textId="77777777" w:rsidR="00B0057D" w:rsidRPr="00EC56A0" w:rsidRDefault="00B0057D" w:rsidP="005D58AD">
      <w:pPr>
        <w:spacing w:after="0"/>
        <w:ind w:firstLine="708"/>
        <w:jc w:val="center"/>
        <w:rPr>
          <w:rFonts w:ascii="Times New Roman" w:hAnsi="Times New Roman" w:cs="Times New Roman"/>
          <w:sz w:val="30"/>
          <w:szCs w:val="30"/>
          <w:lang w:bidi="ru-RU"/>
        </w:rPr>
      </w:pPr>
    </w:p>
    <w:p w14:paraId="12974495" w14:textId="1457735C" w:rsidR="00B0057D" w:rsidRPr="00EC56A0" w:rsidRDefault="00B0057D" w:rsidP="008C30FD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EC56A0">
        <w:rPr>
          <w:rFonts w:ascii="Times New Roman" w:hAnsi="Times New Roman" w:cs="Times New Roman"/>
          <w:sz w:val="30"/>
          <w:szCs w:val="30"/>
          <w:lang w:bidi="ru-RU"/>
        </w:rPr>
        <w:t>Это нормативный документ ЕАЭС устанавливает обязательные требования к</w:t>
      </w:r>
      <w:r w:rsidR="008C30FD" w:rsidRPr="00EC56A0">
        <w:rPr>
          <w:rFonts w:ascii="Times New Roman" w:hAnsi="Times New Roman" w:cs="Times New Roman"/>
          <w:sz w:val="30"/>
          <w:szCs w:val="30"/>
          <w:lang w:bidi="ru-RU"/>
        </w:rPr>
        <w:t xml:space="preserve"> б</w:t>
      </w:r>
      <w:r w:rsidRPr="00EC56A0">
        <w:rPr>
          <w:rFonts w:ascii="Times New Roman" w:hAnsi="Times New Roman" w:cs="Times New Roman"/>
          <w:sz w:val="30"/>
          <w:szCs w:val="30"/>
          <w:lang w:bidi="ru-RU"/>
        </w:rPr>
        <w:t>езопасности, производству, маркировке и сертификации газоиспользующего</w:t>
      </w:r>
      <w:r w:rsidR="00161F1B" w:rsidRPr="00EC56A0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Pr="00EC56A0">
        <w:rPr>
          <w:rFonts w:ascii="Times New Roman" w:hAnsi="Times New Roman" w:cs="Times New Roman"/>
          <w:sz w:val="30"/>
          <w:szCs w:val="30"/>
          <w:lang w:bidi="ru-RU"/>
        </w:rPr>
        <w:t>оборудования. Регламент гарантирует защиту жизни, здоровья граждан и окружающей</w:t>
      </w:r>
      <w:r w:rsidR="008C30FD" w:rsidRPr="00EC56A0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Pr="00EC56A0">
        <w:rPr>
          <w:rFonts w:ascii="Times New Roman" w:hAnsi="Times New Roman" w:cs="Times New Roman"/>
          <w:sz w:val="30"/>
          <w:szCs w:val="30"/>
          <w:lang w:bidi="ru-RU"/>
        </w:rPr>
        <w:t>среды.</w:t>
      </w:r>
    </w:p>
    <w:p w14:paraId="77C9278A" w14:textId="16397248" w:rsidR="000676A8" w:rsidRDefault="00CF7A62" w:rsidP="008C30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703C9" wp14:editId="31CDA059">
            <wp:extent cx="4225360" cy="2450353"/>
            <wp:effectExtent l="0" t="0" r="3810" b="7620"/>
            <wp:docPr id="3" name="Рисунок 3" descr="C:\Users\gaz\Desktop\74040-17549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\Desktop\74040-175499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9" t="12547" r="15396" b="19768"/>
                    <a:stretch/>
                  </pic:blipFill>
                  <pic:spPr bwMode="auto">
                    <a:xfrm>
                      <a:off x="0" y="0"/>
                      <a:ext cx="4229486" cy="245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9BC0B" w14:textId="77777777" w:rsidR="000676A8" w:rsidRPr="00B0057D" w:rsidRDefault="000676A8" w:rsidP="008C30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FEE290B" w14:textId="5EA9AC3D" w:rsidR="00EE18AB" w:rsidRPr="00895C8A" w:rsidRDefault="00EE18AB" w:rsidP="00EE78B7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bookmarkStart w:id="1" w:name="bookmark4"/>
      <w:r w:rsidRPr="00895C8A">
        <w:rPr>
          <w:rFonts w:ascii="Times New Roman" w:hAnsi="Times New Roman" w:cs="Times New Roman"/>
          <w:b/>
          <w:bCs/>
          <w:sz w:val="30"/>
          <w:szCs w:val="30"/>
          <w:lang w:bidi="ru-RU"/>
        </w:rPr>
        <w:t>Область применения</w:t>
      </w:r>
      <w:bookmarkEnd w:id="1"/>
    </w:p>
    <w:p w14:paraId="5EA96775" w14:textId="6F3902E6" w:rsidR="00EE18AB" w:rsidRPr="00895C8A" w:rsidRDefault="00D310A8" w:rsidP="00D310A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Технический регламент ТР ТС 016/2011</w:t>
      </w:r>
      <w:r w:rsidR="006C0520" w:rsidRPr="00895C8A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1978C5" w:rsidRPr="00895C8A">
        <w:rPr>
          <w:rFonts w:ascii="Times New Roman" w:hAnsi="Times New Roman" w:cs="Times New Roman"/>
          <w:sz w:val="30"/>
          <w:szCs w:val="30"/>
          <w:lang w:bidi="ru-RU"/>
        </w:rPr>
        <w:t>(далее по тексту</w:t>
      </w:r>
      <w:r w:rsidR="00E95218" w:rsidRPr="00895C8A">
        <w:rPr>
          <w:rFonts w:ascii="Times New Roman" w:hAnsi="Times New Roman" w:cs="Times New Roman"/>
          <w:sz w:val="30"/>
          <w:szCs w:val="30"/>
          <w:lang w:bidi="ru-RU"/>
        </w:rPr>
        <w:t xml:space="preserve"> - </w:t>
      </w:r>
      <w:r w:rsidR="001978C5" w:rsidRPr="00895C8A">
        <w:rPr>
          <w:rFonts w:ascii="Times New Roman" w:hAnsi="Times New Roman" w:cs="Times New Roman"/>
          <w:sz w:val="30"/>
          <w:szCs w:val="30"/>
          <w:lang w:bidi="ru-RU"/>
        </w:rPr>
        <w:t xml:space="preserve">технический регламент) </w:t>
      </w:r>
      <w:r w:rsidR="00EE18AB" w:rsidRPr="00895C8A">
        <w:rPr>
          <w:rFonts w:ascii="Times New Roman" w:hAnsi="Times New Roman" w:cs="Times New Roman"/>
          <w:sz w:val="30"/>
          <w:szCs w:val="30"/>
          <w:lang w:bidi="ru-RU"/>
        </w:rPr>
        <w:t>распространяется на газоиспользующее оборудование, выпускаемое в обращение на единой таможенной территории Таможенного союза.</w:t>
      </w:r>
    </w:p>
    <w:p w14:paraId="23F2D2E4" w14:textId="64421715" w:rsidR="00EE18AB" w:rsidRPr="00895C8A" w:rsidRDefault="00EE18AB" w:rsidP="00607DC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В техническом регламенте под газоиспользующим оборудованием понимаются:</w:t>
      </w:r>
    </w:p>
    <w:p w14:paraId="35913112" w14:textId="77777777" w:rsidR="00EE18AB" w:rsidRPr="00895C8A" w:rsidRDefault="00EE18AB" w:rsidP="00607DC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оборудование, предназначенное для приготовления пищи, отопления и горячего водоснабжения, включая оборудование в составе комбинированных аппаратов;</w:t>
      </w:r>
    </w:p>
    <w:p w14:paraId="1F44A059" w14:textId="6385CB69" w:rsidR="004D508C" w:rsidRPr="00895C8A" w:rsidRDefault="00EE18AB" w:rsidP="00EE78B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блочные автоматические горелки и газоиспользующее оборудование с блочными автоматическими горелками;</w:t>
      </w:r>
    </w:p>
    <w:p w14:paraId="0DEF2D54" w14:textId="1ED97175" w:rsidR="00EE18AB" w:rsidRPr="00895C8A" w:rsidRDefault="00EE18AB" w:rsidP="0066497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lastRenderedPageBreak/>
        <w:t>устройства, предназначенные для встраивания в оборудование и находящиеся в обращении отдельно от оборудования, в том числе устройства управления, регулирования и безопасности.</w:t>
      </w:r>
    </w:p>
    <w:p w14:paraId="58182145" w14:textId="6A9C2CB3" w:rsidR="00EE18AB" w:rsidRPr="00895C8A" w:rsidRDefault="0088713A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Т</w:t>
      </w:r>
      <w:r w:rsidR="00EE18AB" w:rsidRPr="00895C8A">
        <w:rPr>
          <w:rFonts w:ascii="Times New Roman" w:hAnsi="Times New Roman" w:cs="Times New Roman"/>
          <w:sz w:val="30"/>
          <w:szCs w:val="30"/>
          <w:lang w:bidi="ru-RU"/>
        </w:rPr>
        <w:t>ехнический регламент не распространяется на следующие</w:t>
      </w:r>
      <w:r w:rsidRPr="00895C8A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EE18AB" w:rsidRPr="00895C8A">
        <w:rPr>
          <w:rFonts w:ascii="Times New Roman" w:hAnsi="Times New Roman" w:cs="Times New Roman"/>
          <w:sz w:val="30"/>
          <w:szCs w:val="30"/>
          <w:lang w:bidi="ru-RU"/>
        </w:rPr>
        <w:t>виды газоиспользующего оборудования:</w:t>
      </w:r>
    </w:p>
    <w:p w14:paraId="30C129EF" w14:textId="77777777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паровые котлы с давлением пара более 0,07 МПа и водогрейные котлы с температурой воды более 115 °С;</w:t>
      </w:r>
    </w:p>
    <w:p w14:paraId="7D7295CE" w14:textId="16152688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оборудование, предназначенное для использования в технологических процессах на промышленных предприятиях;</w:t>
      </w:r>
    </w:p>
    <w:p w14:paraId="2FE9F3D4" w14:textId="77777777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оборудование, использующее газ в качестве моторного топлива.</w:t>
      </w:r>
    </w:p>
    <w:p w14:paraId="3D3BC663" w14:textId="77777777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Существенными признаками, характеризующими газоиспользующее оборудование, являются:</w:t>
      </w:r>
    </w:p>
    <w:p w14:paraId="39368A8C" w14:textId="77777777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наименование, модель (тип) и назначение газоиспользующего оборудования;</w:t>
      </w:r>
    </w:p>
    <w:p w14:paraId="7C6DFABE" w14:textId="77777777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вид и номинальное давление используемого газа;</w:t>
      </w:r>
    </w:p>
    <w:p w14:paraId="22393BB8" w14:textId="77777777" w:rsidR="00EE18AB" w:rsidRPr="00895C8A" w:rsidRDefault="00EE18AB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номинальная тепловая мощность;</w:t>
      </w:r>
    </w:p>
    <w:p w14:paraId="08B4BC84" w14:textId="77777777" w:rsidR="00EE18AB" w:rsidRPr="00895C8A" w:rsidRDefault="00EE18AB" w:rsidP="0088713A">
      <w:pPr>
        <w:spacing w:after="0"/>
        <w:ind w:left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напряжение и частота электрического тока (для газоиспользующего оборудования, подключаемого к электрической сети).</w:t>
      </w:r>
    </w:p>
    <w:p w14:paraId="70611810" w14:textId="2CC51F8F" w:rsidR="00EE18AB" w:rsidRPr="00895C8A" w:rsidRDefault="0088713A" w:rsidP="0088713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895C8A">
        <w:rPr>
          <w:rFonts w:ascii="Times New Roman" w:hAnsi="Times New Roman" w:cs="Times New Roman"/>
          <w:sz w:val="30"/>
          <w:szCs w:val="30"/>
          <w:lang w:bidi="ru-RU"/>
        </w:rPr>
        <w:t>Т</w:t>
      </w:r>
      <w:r w:rsidR="00EE18AB" w:rsidRPr="00895C8A">
        <w:rPr>
          <w:rFonts w:ascii="Times New Roman" w:hAnsi="Times New Roman" w:cs="Times New Roman"/>
          <w:sz w:val="30"/>
          <w:szCs w:val="30"/>
          <w:lang w:bidi="ru-RU"/>
        </w:rPr>
        <w:t>ехнический регламент устанавливает требования к газоиспользующему оборудованию в целях защиты жизни и (или) здоровья человека, имущества, окружающей среды, жизни и (или) здоровья животных и</w:t>
      </w:r>
      <w:r w:rsidR="007C2C21" w:rsidRPr="00895C8A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 w:rsidR="00EE18AB" w:rsidRPr="00895C8A">
        <w:rPr>
          <w:rFonts w:ascii="Times New Roman" w:hAnsi="Times New Roman" w:cs="Times New Roman"/>
          <w:sz w:val="30"/>
          <w:szCs w:val="30"/>
          <w:lang w:bidi="ru-RU"/>
        </w:rPr>
        <w:t>растений, предупреждения действий, вводящих в заблуждение потребителей (пользователей) относительно его назначения и безопасности, а также в целях обеспечения энергетической эффективности и ресурсосбережения.</w:t>
      </w:r>
    </w:p>
    <w:p w14:paraId="48423C5B" w14:textId="30125988" w:rsidR="00EE18AB" w:rsidRPr="00895C8A" w:rsidRDefault="00EE18AB" w:rsidP="00CE77F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79F11B62" w14:textId="7315186D" w:rsidR="00E5729B" w:rsidRPr="00895C8A" w:rsidRDefault="00E5729B" w:rsidP="00414FA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5C8A">
        <w:rPr>
          <w:rFonts w:ascii="Times New Roman" w:hAnsi="Times New Roman" w:cs="Times New Roman"/>
          <w:b/>
          <w:sz w:val="30"/>
          <w:szCs w:val="30"/>
        </w:rPr>
        <w:t>Подтверждение соответствия</w:t>
      </w:r>
    </w:p>
    <w:p w14:paraId="4C191723" w14:textId="34C4EE6E" w:rsidR="00E5729B" w:rsidRPr="00895C8A" w:rsidRDefault="00E5729B" w:rsidP="0010257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 xml:space="preserve">Подтверждение соответствия газоиспользующего оборудования требованиям технического регламента носит обязательный характер и осуществляется в формах декларирования соответствия </w:t>
      </w:r>
      <w:r w:rsidR="00707470" w:rsidRPr="00895C8A">
        <w:rPr>
          <w:rFonts w:ascii="Times New Roman" w:hAnsi="Times New Roman" w:cs="Times New Roman"/>
          <w:sz w:val="30"/>
          <w:szCs w:val="30"/>
        </w:rPr>
        <w:t xml:space="preserve">(схемы 1д, 2д, 3д, 4д) </w:t>
      </w:r>
      <w:r w:rsidRPr="00895C8A">
        <w:rPr>
          <w:rFonts w:ascii="Times New Roman" w:hAnsi="Times New Roman" w:cs="Times New Roman"/>
          <w:sz w:val="30"/>
          <w:szCs w:val="30"/>
        </w:rPr>
        <w:t>или сертификации</w:t>
      </w:r>
      <w:r w:rsidR="00707470" w:rsidRPr="00895C8A">
        <w:rPr>
          <w:rFonts w:ascii="Times New Roman" w:hAnsi="Times New Roman" w:cs="Times New Roman"/>
          <w:sz w:val="30"/>
          <w:szCs w:val="30"/>
        </w:rPr>
        <w:t xml:space="preserve"> (схемы 1с,3с,4с)</w:t>
      </w:r>
      <w:r w:rsidRPr="00895C8A">
        <w:rPr>
          <w:rFonts w:ascii="Times New Roman" w:hAnsi="Times New Roman" w:cs="Times New Roman"/>
          <w:sz w:val="30"/>
          <w:szCs w:val="30"/>
        </w:rPr>
        <w:t>.</w:t>
      </w:r>
    </w:p>
    <w:p w14:paraId="34AE5803" w14:textId="1F732A08" w:rsidR="00F27917" w:rsidRPr="00895C8A" w:rsidRDefault="00F27917" w:rsidP="0010257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18338AD" w14:textId="214D4CB4" w:rsidR="00F27917" w:rsidRPr="00895C8A" w:rsidRDefault="00F27917" w:rsidP="00062DDF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5C8A">
        <w:rPr>
          <w:rFonts w:ascii="Times New Roman" w:hAnsi="Times New Roman" w:cs="Times New Roman"/>
          <w:b/>
          <w:sz w:val="30"/>
          <w:szCs w:val="30"/>
        </w:rPr>
        <w:t>Хранение технической документации</w:t>
      </w:r>
    </w:p>
    <w:p w14:paraId="72220CDA" w14:textId="77777777" w:rsidR="00F27917" w:rsidRPr="00895C8A" w:rsidRDefault="00F27917" w:rsidP="0069653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Техническая документация, включая документы, подтверждающие соответствие на территории государств - членов Таможенного союза, должна храниться:</w:t>
      </w:r>
    </w:p>
    <w:p w14:paraId="1F53F664" w14:textId="148B2070" w:rsidR="00F27917" w:rsidRPr="00895C8A" w:rsidRDefault="00F27917" w:rsidP="008E1C3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на газоиспользующее оборудование - у изготовителя (лица, выполняющего функции иностранного изготовителя) в течение не менее 10 лет со дня снятия (прекращения) с производства этого оборудования;</w:t>
      </w:r>
    </w:p>
    <w:p w14:paraId="73202315" w14:textId="77777777" w:rsidR="00F27917" w:rsidRPr="00895C8A" w:rsidRDefault="00F27917" w:rsidP="008E1C3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lastRenderedPageBreak/>
        <w:t>партию газоиспользующего оборудования (единичное изделие) - у продавца (поставщика), изготовителя (лица, выполняющего функции иностранного изготовителя) в течение не менее 10 лет со дня реализации последнего изделия из партии.</w:t>
      </w:r>
    </w:p>
    <w:p w14:paraId="32EEC4C8" w14:textId="77777777" w:rsidR="00F27917" w:rsidRPr="00895C8A" w:rsidRDefault="00F27917" w:rsidP="008E1C31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Документы и материалы, подтверждающие результаты сертификации, хранятся в органе по сертификации, выдавшем сертификат соответствия в течение не менее 5 лет после окончания срока действия сертификата соответствия.</w:t>
      </w:r>
    </w:p>
    <w:p w14:paraId="0CFFF2B8" w14:textId="77777777" w:rsidR="00F27917" w:rsidRPr="00895C8A" w:rsidRDefault="00F27917" w:rsidP="00A9613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Вышеуказанные документы должны предоставляться органам государственного контроля (надзора) по их требованию.</w:t>
      </w:r>
    </w:p>
    <w:p w14:paraId="42A65D38" w14:textId="77777777" w:rsidR="008E1C31" w:rsidRPr="00895C8A" w:rsidRDefault="008E1C31" w:rsidP="00F2791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2AC93675" w14:textId="66573057" w:rsidR="00F27917" w:rsidRPr="00895C8A" w:rsidRDefault="00F27917" w:rsidP="008F4D1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95C8A">
        <w:rPr>
          <w:rFonts w:ascii="Times New Roman" w:hAnsi="Times New Roman" w:cs="Times New Roman"/>
          <w:b/>
          <w:sz w:val="30"/>
          <w:szCs w:val="30"/>
        </w:rPr>
        <w:t>Маркировка единым знаком обращения продукции</w:t>
      </w:r>
      <w:r w:rsidR="008E1C31" w:rsidRPr="00895C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95C8A">
        <w:rPr>
          <w:rFonts w:ascii="Times New Roman" w:hAnsi="Times New Roman" w:cs="Times New Roman"/>
          <w:b/>
          <w:sz w:val="30"/>
          <w:szCs w:val="30"/>
        </w:rPr>
        <w:t>на рынке государств - членов Таможенного союза</w:t>
      </w:r>
    </w:p>
    <w:p w14:paraId="30454648" w14:textId="5534CDF1" w:rsidR="00227C45" w:rsidRPr="00895C8A" w:rsidRDefault="00B50FE4" w:rsidP="00227C45">
      <w:pPr>
        <w:spacing w:after="0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 wp14:anchorId="741B4B9B" wp14:editId="73327772">
            <wp:extent cx="1637553" cy="1511832"/>
            <wp:effectExtent l="0" t="0" r="1270" b="0"/>
            <wp:docPr id="2" name="Рисунок 2" descr="C:\Users\gaz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z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ADE8E" w14:textId="28F27C46" w:rsidR="00F27917" w:rsidRPr="00895C8A" w:rsidRDefault="00F27917" w:rsidP="00227C4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Газоиспользующее оборудование, соответствующее требованиям технического регламента и прошедшее установленные техническим регламентом процедуры подтверждения соответствия, должно иметь маркировку единым знаком обращения продукции на рынке государств - членов Таможенного союза.</w:t>
      </w:r>
    </w:p>
    <w:p w14:paraId="61789BF7" w14:textId="05A41F39" w:rsidR="00F27917" w:rsidRPr="00895C8A" w:rsidRDefault="00F27917" w:rsidP="00227C4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ab/>
        <w:t>Единый знак обращения продукции на рынке государств - членов Таможенного союза наносится на каждую единицу газоиспользующего оборудования. Единый знак обращения продукции на рынке государств - членов Таможенного союза наносится на само изделие, а также приводится в прилагаемых к нему эксплуатационных документах. Допускается нанесение единого знака обращения продукции на рынке государств - членов Таможенного союза только на упаковку и указание в прилагаемых к нему эксплуатационных документах, если его невозможно нанести непосредственно на газоиспользующее оборудование.</w:t>
      </w:r>
    </w:p>
    <w:p w14:paraId="6B043D47" w14:textId="4E9D9291" w:rsidR="00F27917" w:rsidRDefault="00F27917" w:rsidP="00EA38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Единый знак обращения продукции на рынке государств - членов Таможенного союза наносится на изделие любым способом, обеспечивающим четкое и ясное изображение в течение всего срока службы газоиспользующего оборудования.</w:t>
      </w:r>
    </w:p>
    <w:p w14:paraId="0E0C9E85" w14:textId="77777777" w:rsidR="00F64821" w:rsidRDefault="00F64821" w:rsidP="00EA38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E5E958C" w14:textId="7D1BDAE1" w:rsidR="00061B1B" w:rsidRDefault="00061B1B" w:rsidP="00F64821">
      <w:pPr>
        <w:widowControl w:val="0"/>
        <w:autoSpaceDE w:val="0"/>
        <w:autoSpaceDN w:val="0"/>
        <w:spacing w:before="26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1B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 к маркировке</w:t>
      </w:r>
    </w:p>
    <w:p w14:paraId="75B20405" w14:textId="3D9C1C10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Каждая единица газоиспользующего оборудования, выпускаемого в обращение на рынке государств - членов Таможенного союза, должна иметь разборчивую, легко читаемую маркировку, нанесенную в доступном для осмотра без разборки с применением инструмента месте, сохраняемую в течение срока службы газоиспользующего оборудования.</w:t>
      </w:r>
    </w:p>
    <w:p w14:paraId="49513299" w14:textId="77777777" w:rsid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Информация, содержащаяся в маркировке газоиспользующего оборудования, излагается на русском языке и на государственном(ых) языке(ах) государства - члена Таможенного союза, при наличии соответствующих требований в законодательстве(ах) государства(в) - члена(ов) Таможенного союза.</w:t>
      </w:r>
    </w:p>
    <w:p w14:paraId="733651F9" w14:textId="77777777" w:rsidR="00005A2B" w:rsidRPr="00061B1B" w:rsidRDefault="00005A2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B0EEF06" w14:textId="77777777" w:rsidR="00061B1B" w:rsidRPr="00F64821" w:rsidRDefault="00061B1B" w:rsidP="00F64821">
      <w:pPr>
        <w:spacing w:after="0"/>
        <w:jc w:val="center"/>
        <w:rPr>
          <w:rFonts w:ascii="Times New Roman" w:hAnsi="Times New Roman" w:cs="Times New Roman"/>
          <w:b/>
          <w:iCs/>
          <w:sz w:val="30"/>
          <w:szCs w:val="30"/>
        </w:rPr>
      </w:pPr>
      <w:r w:rsidRPr="00F64821">
        <w:rPr>
          <w:rFonts w:ascii="Times New Roman" w:hAnsi="Times New Roman" w:cs="Times New Roman"/>
          <w:b/>
          <w:iCs/>
          <w:sz w:val="30"/>
          <w:szCs w:val="30"/>
        </w:rPr>
        <w:t>Маркировка должна содержать следующую информацию:</w:t>
      </w:r>
    </w:p>
    <w:p w14:paraId="16F4920C" w14:textId="4F0F742D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наименование и (или) товарный знак изготовителя, наименование страны, где изготовлена продукция;</w:t>
      </w:r>
    </w:p>
    <w:p w14:paraId="3F939A2B" w14:textId="566DC323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модель (тип) оборудования;</w:t>
      </w:r>
    </w:p>
    <w:p w14:paraId="1C8E4C39" w14:textId="1F121B22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серийный номер (номер партии);</w:t>
      </w:r>
    </w:p>
    <w:p w14:paraId="1A0EF011" w14:textId="512DB142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дата изготовления оборудования (месяц, год);</w:t>
      </w:r>
    </w:p>
    <w:p w14:paraId="4A1C68FC" w14:textId="51F9430F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номинальная</w:t>
      </w:r>
      <w:r w:rsidR="00344535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тепловая</w:t>
      </w:r>
      <w:r w:rsidR="00344535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мощность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и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(или)</w:t>
      </w:r>
      <w:r w:rsidR="00F04AB3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номинальная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тепловая производительность газоиспользующего оборудования;</w:t>
      </w:r>
    </w:p>
    <w:p w14:paraId="3EF456DA" w14:textId="35036368" w:rsidR="00061B1B" w:rsidRPr="00061B1B" w:rsidRDefault="00061B1B" w:rsidP="007B618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вид и номинальное давление используемого газа;</w:t>
      </w:r>
    </w:p>
    <w:p w14:paraId="6811CB30" w14:textId="717D09C3" w:rsidR="00460F34" w:rsidRDefault="00061B1B" w:rsidP="00460F3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61B1B">
        <w:rPr>
          <w:rFonts w:ascii="Times New Roman" w:hAnsi="Times New Roman" w:cs="Times New Roman"/>
          <w:sz w:val="30"/>
          <w:szCs w:val="30"/>
        </w:rPr>
        <w:t>напряжение,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частота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электрического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тока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и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потребляемая электрическая</w:t>
      </w:r>
      <w:r w:rsidR="0003283E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мощность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(для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газоиспользующего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оборудования,</w:t>
      </w:r>
      <w:r w:rsidR="00460F34">
        <w:rPr>
          <w:rFonts w:ascii="Times New Roman" w:hAnsi="Times New Roman" w:cs="Times New Roman"/>
          <w:sz w:val="30"/>
          <w:szCs w:val="30"/>
        </w:rPr>
        <w:t xml:space="preserve"> </w:t>
      </w:r>
      <w:r w:rsidRPr="00061B1B">
        <w:rPr>
          <w:rFonts w:ascii="Times New Roman" w:hAnsi="Times New Roman" w:cs="Times New Roman"/>
          <w:sz w:val="30"/>
          <w:szCs w:val="30"/>
        </w:rPr>
        <w:t>подключаемого к электрической сети).</w:t>
      </w:r>
    </w:p>
    <w:p w14:paraId="32B1C5FB" w14:textId="1A275AC8" w:rsidR="00EB388C" w:rsidRDefault="00EB388C" w:rsidP="00EA38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B388C">
        <w:rPr>
          <w:rFonts w:ascii="Times New Roman" w:hAnsi="Times New Roman" w:cs="Times New Roman"/>
          <w:sz w:val="30"/>
          <w:szCs w:val="30"/>
        </w:rPr>
        <w:t>Государства - члены Таможенного союза обязаны предпринять все меры для ограничения, запрета выпуска в обращение газоиспользующего оборудования на единой таможенной территории Таможенного союза, а также изъятия с рынка газоиспользующего оборудования, не соответствующего требованиям технического регламента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DAFC544" w14:textId="3C6D718E" w:rsidR="00DB65A8" w:rsidRDefault="00DB65A8" w:rsidP="00EA38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95C8A">
        <w:rPr>
          <w:rFonts w:ascii="Times New Roman" w:hAnsi="Times New Roman" w:cs="Times New Roman"/>
          <w:sz w:val="30"/>
          <w:szCs w:val="30"/>
        </w:rPr>
        <w:t>Технический регламент ТР ТС 016/2011 — это правила, которые делают газовые приборы безопасными для людей и гарантирует, что на рынок попадает только проверенное оборудование.</w:t>
      </w:r>
    </w:p>
    <w:p w14:paraId="4DAA2E59" w14:textId="14C0FD67" w:rsidR="00F64821" w:rsidRDefault="00F64821" w:rsidP="00EA381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AC60F91" w14:textId="069D27E7" w:rsidR="00F64821" w:rsidRDefault="00F64821" w:rsidP="00F6482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государственный инспектор</w:t>
      </w:r>
    </w:p>
    <w:p w14:paraId="56108A1B" w14:textId="5DB69AD3" w:rsidR="00F64821" w:rsidRDefault="00F64821" w:rsidP="00F6482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Бобруйского межрайонного отдела</w:t>
      </w:r>
    </w:p>
    <w:p w14:paraId="62DE5E35" w14:textId="77777777" w:rsidR="00F64821" w:rsidRDefault="00F64821" w:rsidP="00F6482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Могилевского областного управления</w:t>
      </w:r>
    </w:p>
    <w:p w14:paraId="415E6F83" w14:textId="61750F71" w:rsidR="00F64821" w:rsidRDefault="00F64821" w:rsidP="00F6482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Госпромнадзора</w:t>
      </w:r>
    </w:p>
    <w:p w14:paraId="3593B166" w14:textId="57571EA7" w:rsidR="00F64821" w:rsidRPr="00895C8A" w:rsidRDefault="00F64821" w:rsidP="00F64821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Чефанова Л.Н.</w:t>
      </w:r>
    </w:p>
    <w:sectPr w:rsidR="00F64821" w:rsidRPr="00895C8A" w:rsidSect="00A25FEE">
      <w:headerReference w:type="default" r:id="rId10"/>
      <w:footerReference w:type="default" r:id="rId11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D0E9B" w14:textId="77777777" w:rsidR="006B4AEC" w:rsidRDefault="006B4AEC">
      <w:pPr>
        <w:spacing w:after="0" w:line="240" w:lineRule="auto"/>
      </w:pPr>
      <w:r>
        <w:separator/>
      </w:r>
    </w:p>
  </w:endnote>
  <w:endnote w:type="continuationSeparator" w:id="0">
    <w:p w14:paraId="3B13C7C1" w14:textId="77777777" w:rsidR="006B4AEC" w:rsidRDefault="006B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EDBC3" w14:textId="77777777" w:rsidR="005C7B9C" w:rsidRDefault="006B4A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049B7" w14:textId="77777777" w:rsidR="006B4AEC" w:rsidRDefault="006B4AEC">
      <w:pPr>
        <w:spacing w:after="0" w:line="240" w:lineRule="auto"/>
      </w:pPr>
      <w:r>
        <w:separator/>
      </w:r>
    </w:p>
  </w:footnote>
  <w:footnote w:type="continuationSeparator" w:id="0">
    <w:p w14:paraId="272701AA" w14:textId="77777777" w:rsidR="006B4AEC" w:rsidRDefault="006B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DF37E" w14:textId="77777777" w:rsidR="005C7B9C" w:rsidRDefault="00CA5AFC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A0027A" wp14:editId="4F8BB831">
              <wp:simplePos x="0" y="0"/>
              <wp:positionH relativeFrom="page">
                <wp:posOffset>6085205</wp:posOffset>
              </wp:positionH>
              <wp:positionV relativeFrom="page">
                <wp:posOffset>332740</wp:posOffset>
              </wp:positionV>
              <wp:extent cx="1216025" cy="12192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E520F0" w14:textId="77777777" w:rsidR="005C7B9C" w:rsidRDefault="00CA5AFC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ru-RU" w:bidi="ru-RU"/>
                            </w:rPr>
                            <w:t>ТР ТС 016/2011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0027A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479.15pt;margin-top:26.2pt;width:95.7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" filled="f" stroked="f">
              <v:textbox style="mso-fit-shape-to-text:t" inset="0,0,0,0">
                <w:txbxContent>
                  <w:p w14:paraId="57E520F0" w14:textId="77777777" w:rsidR="005C7B9C" w:rsidRDefault="00CA5AFC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  <w:lang w:eastAsia="ru-RU" w:bidi="ru-RU"/>
                      </w:rPr>
                      <w:t>ТР ТС 016/2011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B5F"/>
    <w:multiLevelType w:val="multilevel"/>
    <w:tmpl w:val="BB1CB1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429BF"/>
    <w:multiLevelType w:val="hybridMultilevel"/>
    <w:tmpl w:val="8D8E220A"/>
    <w:lvl w:ilvl="0" w:tplc="455C6732">
      <w:start w:val="1"/>
      <w:numFmt w:val="decimal"/>
      <w:lvlText w:val="%1."/>
      <w:lvlJc w:val="left"/>
      <w:pPr>
        <w:ind w:left="1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E2434C">
      <w:start w:val="1"/>
      <w:numFmt w:val="decimal"/>
      <w:lvlText w:val="%2."/>
      <w:lvlJc w:val="left"/>
      <w:pPr>
        <w:ind w:left="39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C608DFC">
      <w:numFmt w:val="bullet"/>
      <w:lvlText w:val="•"/>
      <w:lvlJc w:val="left"/>
      <w:pPr>
        <w:ind w:left="1515" w:hanging="286"/>
      </w:pPr>
      <w:rPr>
        <w:rFonts w:hint="default"/>
        <w:lang w:val="ru-RU" w:eastAsia="en-US" w:bidi="ar-SA"/>
      </w:rPr>
    </w:lvl>
    <w:lvl w:ilvl="3" w:tplc="667C050E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4" w:tplc="51C20486">
      <w:numFmt w:val="bullet"/>
      <w:lvlText w:val="•"/>
      <w:lvlJc w:val="left"/>
      <w:pPr>
        <w:ind w:left="3747" w:hanging="286"/>
      </w:pPr>
      <w:rPr>
        <w:rFonts w:hint="default"/>
        <w:lang w:val="ru-RU" w:eastAsia="en-US" w:bidi="ar-SA"/>
      </w:rPr>
    </w:lvl>
    <w:lvl w:ilvl="5" w:tplc="CA06FC40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6" w:tplc="B52A8A62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7" w:tplc="356CD6EE">
      <w:numFmt w:val="bullet"/>
      <w:lvlText w:val="•"/>
      <w:lvlJc w:val="left"/>
      <w:pPr>
        <w:ind w:left="7094" w:hanging="286"/>
      </w:pPr>
      <w:rPr>
        <w:rFonts w:hint="default"/>
        <w:lang w:val="ru-RU" w:eastAsia="en-US" w:bidi="ar-SA"/>
      </w:rPr>
    </w:lvl>
    <w:lvl w:ilvl="8" w:tplc="1AD849CA">
      <w:numFmt w:val="bullet"/>
      <w:lvlText w:val="•"/>
      <w:lvlJc w:val="left"/>
      <w:pPr>
        <w:ind w:left="8210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CEC4940"/>
    <w:multiLevelType w:val="multilevel"/>
    <w:tmpl w:val="B204E74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822AA"/>
    <w:multiLevelType w:val="multilevel"/>
    <w:tmpl w:val="131EAC5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E95024"/>
    <w:multiLevelType w:val="multilevel"/>
    <w:tmpl w:val="51C2F1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1926A0"/>
    <w:multiLevelType w:val="hybridMultilevel"/>
    <w:tmpl w:val="E47C2E42"/>
    <w:lvl w:ilvl="0" w:tplc="5F0E3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B60E0"/>
    <w:multiLevelType w:val="multilevel"/>
    <w:tmpl w:val="90AC7A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B830A3"/>
    <w:multiLevelType w:val="multilevel"/>
    <w:tmpl w:val="1004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076A44"/>
    <w:multiLevelType w:val="hybridMultilevel"/>
    <w:tmpl w:val="FB524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971F5"/>
    <w:multiLevelType w:val="hybridMultilevel"/>
    <w:tmpl w:val="0C2C7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ABF"/>
    <w:rsid w:val="00005A2B"/>
    <w:rsid w:val="00016686"/>
    <w:rsid w:val="0003283E"/>
    <w:rsid w:val="00061B1B"/>
    <w:rsid w:val="00062DDF"/>
    <w:rsid w:val="00064BB7"/>
    <w:rsid w:val="000676A8"/>
    <w:rsid w:val="00102570"/>
    <w:rsid w:val="0011026F"/>
    <w:rsid w:val="00111D0F"/>
    <w:rsid w:val="00161F1B"/>
    <w:rsid w:val="00163FD7"/>
    <w:rsid w:val="001978C5"/>
    <w:rsid w:val="001A28A1"/>
    <w:rsid w:val="001F0C22"/>
    <w:rsid w:val="00224459"/>
    <w:rsid w:val="00227C45"/>
    <w:rsid w:val="00291A7D"/>
    <w:rsid w:val="002E4FB4"/>
    <w:rsid w:val="00305C40"/>
    <w:rsid w:val="00306ED2"/>
    <w:rsid w:val="00342D16"/>
    <w:rsid w:val="00344535"/>
    <w:rsid w:val="00350024"/>
    <w:rsid w:val="00362263"/>
    <w:rsid w:val="003C2DA5"/>
    <w:rsid w:val="003D6B3C"/>
    <w:rsid w:val="00414FA2"/>
    <w:rsid w:val="004411F1"/>
    <w:rsid w:val="004506ED"/>
    <w:rsid w:val="00460F34"/>
    <w:rsid w:val="0047423D"/>
    <w:rsid w:val="004B4DA8"/>
    <w:rsid w:val="004B5882"/>
    <w:rsid w:val="004D508C"/>
    <w:rsid w:val="005437CB"/>
    <w:rsid w:val="00566625"/>
    <w:rsid w:val="005B7982"/>
    <w:rsid w:val="005C747D"/>
    <w:rsid w:val="005D58AD"/>
    <w:rsid w:val="00607DCE"/>
    <w:rsid w:val="0061565C"/>
    <w:rsid w:val="00654044"/>
    <w:rsid w:val="0066497A"/>
    <w:rsid w:val="0067593F"/>
    <w:rsid w:val="00680917"/>
    <w:rsid w:val="00696531"/>
    <w:rsid w:val="006B4AEC"/>
    <w:rsid w:val="006C0520"/>
    <w:rsid w:val="006F651A"/>
    <w:rsid w:val="00707470"/>
    <w:rsid w:val="00754653"/>
    <w:rsid w:val="00771980"/>
    <w:rsid w:val="00792AB3"/>
    <w:rsid w:val="007B6184"/>
    <w:rsid w:val="007C2C21"/>
    <w:rsid w:val="008445D2"/>
    <w:rsid w:val="00863A6E"/>
    <w:rsid w:val="00874F32"/>
    <w:rsid w:val="0088713A"/>
    <w:rsid w:val="00893E06"/>
    <w:rsid w:val="00895C8A"/>
    <w:rsid w:val="008C30FD"/>
    <w:rsid w:val="008E1C31"/>
    <w:rsid w:val="008F4D17"/>
    <w:rsid w:val="00906B05"/>
    <w:rsid w:val="00963ABF"/>
    <w:rsid w:val="009653DE"/>
    <w:rsid w:val="009C1273"/>
    <w:rsid w:val="00A25FEE"/>
    <w:rsid w:val="00A52727"/>
    <w:rsid w:val="00A605F6"/>
    <w:rsid w:val="00A62B38"/>
    <w:rsid w:val="00A708CA"/>
    <w:rsid w:val="00A96138"/>
    <w:rsid w:val="00AC019B"/>
    <w:rsid w:val="00AC066A"/>
    <w:rsid w:val="00B0057D"/>
    <w:rsid w:val="00B50FE4"/>
    <w:rsid w:val="00B63831"/>
    <w:rsid w:val="00B755E4"/>
    <w:rsid w:val="00B9676A"/>
    <w:rsid w:val="00C07B2A"/>
    <w:rsid w:val="00C60C28"/>
    <w:rsid w:val="00C940D0"/>
    <w:rsid w:val="00CA5AFC"/>
    <w:rsid w:val="00CA6A45"/>
    <w:rsid w:val="00CB29C3"/>
    <w:rsid w:val="00CE77F2"/>
    <w:rsid w:val="00CF7A62"/>
    <w:rsid w:val="00D02A76"/>
    <w:rsid w:val="00D310A8"/>
    <w:rsid w:val="00D53D94"/>
    <w:rsid w:val="00D76189"/>
    <w:rsid w:val="00D8027E"/>
    <w:rsid w:val="00DB65A8"/>
    <w:rsid w:val="00DC0C2F"/>
    <w:rsid w:val="00DE0D4B"/>
    <w:rsid w:val="00DE7014"/>
    <w:rsid w:val="00DF0C41"/>
    <w:rsid w:val="00E2770C"/>
    <w:rsid w:val="00E53EF3"/>
    <w:rsid w:val="00E5729B"/>
    <w:rsid w:val="00E95218"/>
    <w:rsid w:val="00EA3814"/>
    <w:rsid w:val="00EB388C"/>
    <w:rsid w:val="00EC191E"/>
    <w:rsid w:val="00EC56A0"/>
    <w:rsid w:val="00EE18AB"/>
    <w:rsid w:val="00EE20F6"/>
    <w:rsid w:val="00EE78B7"/>
    <w:rsid w:val="00F04AB3"/>
    <w:rsid w:val="00F17696"/>
    <w:rsid w:val="00F27917"/>
    <w:rsid w:val="00F550CF"/>
    <w:rsid w:val="00F60326"/>
    <w:rsid w:val="00F64821"/>
    <w:rsid w:val="00F83027"/>
    <w:rsid w:val="00F85204"/>
    <w:rsid w:val="00FA3F5A"/>
    <w:rsid w:val="00F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2253C"/>
  <w15:docId w15:val="{14FA43D0-50E4-4715-925F-41F4DD7B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9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0A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061B1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6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Приемная БРГТИ</cp:lastModifiedBy>
  <cp:revision>120</cp:revision>
  <dcterms:created xsi:type="dcterms:W3CDTF">2026-04-12T15:58:00Z</dcterms:created>
  <dcterms:modified xsi:type="dcterms:W3CDTF">2026-04-16T13:22:00Z</dcterms:modified>
</cp:coreProperties>
</file>