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705B4">
        <w:rPr>
          <w:b/>
        </w:rPr>
        <w:t>ЗАНЯТЫМ БЫТЬ ПРЕСТИЖНО!!!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Управление</w:t>
      </w:r>
      <w:r w:rsidRPr="005705B4">
        <w:t xml:space="preserve"> по труду, занятости и социальной защите  осуществля</w:t>
      </w:r>
      <w:r w:rsidRPr="005705B4">
        <w:t>е</w:t>
      </w:r>
      <w:r w:rsidRPr="005705B4">
        <w:t>т реализацию государственной политики в области занятости населения. Основными задачами являются:  профилактика безработицы; повышение эффективности использования трудового потенциала и конкурентоспособности рабочей силы в соответствии с потребностями развития экономики; стабилизация на рынке  труда и индивидуальная помощь каждому обратившемуся в поиске работы.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Вовлечение в трудовую деятельность незанятого населения осуществляется, в первую очередь, мерами активной политики занятости, такими, как содействие трудоустройству, организация </w:t>
      </w:r>
      <w:proofErr w:type="spellStart"/>
      <w:r w:rsidRPr="005705B4">
        <w:t>самозанятости</w:t>
      </w:r>
      <w:proofErr w:type="spellEnd"/>
      <w:r w:rsidRPr="005705B4">
        <w:t>, переселение безработных и членов их семей на новое место жительства и работы, профессиональное обучение граждан, организация оплачиваемых общественных работ, и др.</w:t>
      </w:r>
    </w:p>
    <w:p w:rsidR="005705B4" w:rsidRPr="005705B4" w:rsidRDefault="005705B4" w:rsidP="005705B4">
      <w:pPr>
        <w:spacing w:after="0" w:line="240" w:lineRule="auto"/>
        <w:rPr>
          <w:sz w:val="24"/>
          <w:szCs w:val="24"/>
        </w:rPr>
      </w:pP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B4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5705B4">
        <w:t xml:space="preserve">Профессиональная ориентация осуществляется на основании </w:t>
      </w:r>
      <w:hyperlink r:id="rId5" w:tgtFrame="_blank" w:history="1">
        <w:r w:rsidRPr="005705B4">
          <w:rPr>
            <w:rStyle w:val="a4"/>
          </w:rPr>
          <w:t>Закона Республики Беларусь от 15 июня 2006 г. № 125-З «О занятости населения Республики Беларусь»</w:t>
        </w:r>
      </w:hyperlink>
      <w:r w:rsidRPr="005705B4">
        <w:t xml:space="preserve">, </w:t>
      </w:r>
      <w:hyperlink r:id="rId6" w:history="1">
        <w:r w:rsidRPr="005705B4">
          <w:rPr>
            <w:rStyle w:val="a4"/>
          </w:rPr>
          <w:t>Кодекса Республики Беларусь об образовании от 13 января 2011 г. № 243-З</w:t>
        </w:r>
      </w:hyperlink>
      <w:r w:rsidRPr="005705B4">
        <w:t xml:space="preserve">, </w:t>
      </w:r>
      <w:hyperlink r:id="rId7" w:tgtFrame="_blank" w:history="1">
        <w:r w:rsidRPr="005705B4">
          <w:rPr>
            <w:rStyle w:val="a4"/>
          </w:rPr>
          <w:t>Положения об организации и проведении профессиональной ориентации безработных, других категорий населения в органах государственной службы занятости населения, утвержденного постановлением Министерства труда и социальной защиты Республики Беларусь от 05.08.2002 №113</w:t>
        </w:r>
      </w:hyperlink>
      <w:r w:rsidRPr="005705B4">
        <w:t>.</w:t>
      </w:r>
      <w:proofErr w:type="gramEnd"/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Согласно главе 2 статьи 7 Закона Республики Беларусь "О занятости населения Республики Беларусь" граждане имеют право на бесплатную консультацию и бесплатное получение информации в органах государственной службы занятости населения в целях выбора рода занятий, трудоустройства, возможности профессиональной подготовки, переподготовки и повышения квалификации.</w:t>
      </w:r>
    </w:p>
    <w:p w:rsidR="005705B4" w:rsidRPr="005705B4" w:rsidRDefault="005705B4" w:rsidP="005705B4">
      <w:pPr>
        <w:spacing w:after="0" w:line="240" w:lineRule="auto"/>
        <w:rPr>
          <w:sz w:val="24"/>
          <w:szCs w:val="24"/>
        </w:rPr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5B4">
        <w:rPr>
          <w:rFonts w:ascii="Times New Roman" w:hAnsi="Times New Roman" w:cs="Times New Roman"/>
          <w:b/>
          <w:sz w:val="24"/>
          <w:szCs w:val="24"/>
        </w:rPr>
        <w:t>ОБУЧЕНИЕ БЕЗРАБОТНЫХ ГРАЖДА И ИНЫХ КАТЕГОРИЙ ГРАЖДАН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5705B4">
        <w:t xml:space="preserve">Профессиональная подготовка, переподготовка, повышение квалификации безработных и иных категорий граждан и освоения ими содержания образовательной программы обучающих курсов </w:t>
      </w:r>
      <w:r w:rsidRPr="005705B4">
        <w:lastRenderedPageBreak/>
        <w:t xml:space="preserve">осуществляется на основании </w:t>
      </w:r>
      <w:hyperlink r:id="rId8" w:tgtFrame="_blank" w:history="1">
        <w:r w:rsidRPr="005705B4">
          <w:rPr>
            <w:rStyle w:val="a4"/>
          </w:rPr>
          <w:t>Закона Республики Беларусь от 15 июня 2006 г. № 125-З «О занятости населения Республики Беларусь»</w:t>
        </w:r>
      </w:hyperlink>
      <w:r w:rsidRPr="005705B4">
        <w:t xml:space="preserve">, </w:t>
      </w:r>
      <w:hyperlink r:id="rId9" w:tgtFrame="_blank" w:history="1">
        <w:r w:rsidRPr="005705B4">
          <w:rPr>
            <w:rStyle w:val="a4"/>
          </w:rPr>
          <w:t>Кодекса Республики Беларусь об образовании от 13 января 2011 г. № 243-З</w:t>
        </w:r>
      </w:hyperlink>
      <w:r w:rsidRPr="005705B4">
        <w:t xml:space="preserve">, </w:t>
      </w:r>
      <w:hyperlink r:id="rId10" w:tgtFrame="_blank" w:history="1">
        <w:r w:rsidRPr="005705B4">
          <w:rPr>
            <w:rStyle w:val="a4"/>
          </w:rPr>
          <w:t> Положения о порядке организации профессиональной подготовки, переподготовки, повышения квалификации безработных и иных категорий граждан</w:t>
        </w:r>
        <w:proofErr w:type="gramEnd"/>
        <w:r w:rsidRPr="005705B4">
          <w:rPr>
            <w:rStyle w:val="a4"/>
          </w:rPr>
          <w:t xml:space="preserve"> и освоения ими содержания образовательной программы обучающих курсов по направлению органов по труду, занятости и социальной защите», утвержденного постановлением Совета Министров Республики Беларусь от 12 октября 2006 г. №1334</w:t>
        </w:r>
      </w:hyperlink>
      <w:r w:rsidRPr="005705B4">
        <w:t>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Управления по труду, занятости и социальной защите </w:t>
      </w:r>
      <w:proofErr w:type="spellStart"/>
      <w:r w:rsidRPr="005705B4">
        <w:t>горрайисполкомов</w:t>
      </w:r>
      <w:proofErr w:type="spellEnd"/>
      <w:r w:rsidRPr="005705B4">
        <w:t xml:space="preserve"> (далее – управления) организуют обучение безработных с целью повышения их конкурентоспособности на рынке труда и расширения возможности дальнейшего трудоустройства.</w:t>
      </w:r>
    </w:p>
    <w:p w:rsidR="005705B4" w:rsidRPr="005705B4" w:rsidRDefault="005705B4" w:rsidP="005705B4">
      <w:pPr>
        <w:spacing w:after="0" w:line="240" w:lineRule="auto"/>
        <w:rPr>
          <w:sz w:val="24"/>
          <w:szCs w:val="24"/>
        </w:rPr>
      </w:pP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5B4">
        <w:rPr>
          <w:rFonts w:ascii="Times New Roman" w:hAnsi="Times New Roman" w:cs="Times New Roman"/>
          <w:b/>
          <w:sz w:val="24"/>
          <w:szCs w:val="24"/>
        </w:rPr>
        <w:t>ТРУДОУСТРОЙСТВО БЕЗРАБОТНЫХ ДЛЯ ПРИОБРЕТЕНИЯ ОПЫТА ПРАКТИЧЕСКОЙ РАБОТЫ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5705B4">
        <w:t xml:space="preserve">Порядок и условия трудоустройства безработных граждан для приобретения опыта практической работы с частичной компенсацией нанимателям затрат на оплату труда определяется Инструкцией о порядке и условиях трудоустройства безработных для приобретения опыта практической работы с частичной компенсацией нанимателям затрат на оплату труда, утвержденной </w:t>
      </w:r>
      <w:hyperlink r:id="rId11" w:tgtFrame="_blank" w:history="1">
        <w:r w:rsidRPr="005705B4">
          <w:rPr>
            <w:rStyle w:val="a4"/>
          </w:rPr>
          <w:t>постановлением Министерства труда и социальной защиты Республики Беларусь от 10.10.2016 № 58</w:t>
        </w:r>
      </w:hyperlink>
      <w:r w:rsidRPr="005705B4">
        <w:t xml:space="preserve"> (далее – Инструкция).</w:t>
      </w:r>
      <w:proofErr w:type="gramEnd"/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Мероприятия по трудоустройству безработных для приобретения опыта практической работы по полученной профессии (специальности) финансируются за счет средств бюджета государственного внебюджетного фонда социальной защиты населения Республики Беларусь (далее – средства фонда), направляемых на реализацию мероприятий по обеспечению занятости населения.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</w:pPr>
      <w:r w:rsidRPr="005705B4">
        <w:rPr>
          <w:b/>
        </w:rPr>
        <w:t>ОПЛАЧИВАЕМЫЕ ОБЩЕСТВЕННЫЕ РАБОТЫ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780"/>
        <w:jc w:val="both"/>
      </w:pPr>
      <w:r w:rsidRPr="005705B4">
        <w:t xml:space="preserve">Оплачиваемые общественные работы организуются в соответствии с </w:t>
      </w:r>
      <w:hyperlink r:id="rId12" w:tgtFrame="_self" w:history="1">
        <w:r w:rsidRPr="005705B4">
          <w:rPr>
            <w:rStyle w:val="a4"/>
          </w:rPr>
          <w:t>Положением о порядке организации и условиях проведения оплачиваемых общественных работ, утвержденным постановлением Совета Министров Республики Беларусь от 23.12.2006 № 1716</w:t>
        </w:r>
      </w:hyperlink>
      <w:r w:rsidRPr="005705B4">
        <w:t>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780"/>
        <w:jc w:val="both"/>
      </w:pPr>
      <w:proofErr w:type="gramStart"/>
      <w:r w:rsidRPr="005705B4">
        <w:lastRenderedPageBreak/>
        <w:t>Оплачиваемые общественные работы заключаются в выполнении общедоступных видов трудовой деятельности, как правило, не требующих дополнительной профессиональное подготовки.</w:t>
      </w:r>
      <w:proofErr w:type="gramEnd"/>
      <w:r w:rsidRPr="005705B4">
        <w:t xml:space="preserve"> Данные работы могут быть организованы при выполнении следующих видов работ: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780"/>
        <w:jc w:val="both"/>
      </w:pPr>
      <w:r w:rsidRPr="005705B4">
        <w:t xml:space="preserve">- рекультивация земель, </w:t>
      </w:r>
      <w:proofErr w:type="gramStart"/>
      <w:r w:rsidRPr="005705B4">
        <w:t>мелиоративные</w:t>
      </w:r>
      <w:proofErr w:type="gramEnd"/>
      <w:r w:rsidRPr="005705B4">
        <w:t>, природоохранные работы, работы в лесном хозяйстве;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780"/>
        <w:jc w:val="both"/>
      </w:pPr>
      <w:r w:rsidRPr="005705B4">
        <w:t>- строительство дорог, их ремонт и содержание, прокладка водопроводных, отопительных, канализационных, газовых и других коммуникаций;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705B4">
        <w:rPr>
          <w:b/>
        </w:rPr>
        <w:t>СОДЕЙСТВИЕ БЕЗРАБОТНЫМ В ОРГАНИЗАЦИИ САМОСТОЯТЕЛЬНОЙ ЗАНЯТОСТИ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Содействие безработным гражданам в организации самостоятельной занятости осуществляется в соответствии с </w:t>
      </w:r>
      <w:hyperlink r:id="rId13" w:tgtFrame="_blank" w:history="1">
        <w:r w:rsidRPr="005705B4">
          <w:rPr>
            <w:rStyle w:val="a4"/>
          </w:rPr>
          <w:t xml:space="preserve">Положением о содействии безработным в организации предпринимательской деятельности, деятельности по оказанию услуг в сфере </w:t>
        </w:r>
        <w:proofErr w:type="spellStart"/>
        <w:r w:rsidRPr="005705B4">
          <w:rPr>
            <w:rStyle w:val="a4"/>
          </w:rPr>
          <w:t>агроэкотуризма</w:t>
        </w:r>
        <w:proofErr w:type="spellEnd"/>
        <w:r w:rsidRPr="005705B4">
          <w:rPr>
            <w:rStyle w:val="a4"/>
          </w:rPr>
          <w:t>, ремесленной деятельности, утвержденного постановлением Совета Министров Республики Беларусь от 07.03.2008 № 342</w:t>
        </w:r>
      </w:hyperlink>
      <w:r w:rsidRPr="005705B4">
        <w:t>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За счет средств Фонда социальной защиты населения организуется обучение (с выплатой стипендии) основам предпринимательской деятельности, оказывается организационная и методическая поддержка в подготовке документов для получения финансовой помощи, предоставляется финансовая помощь в виде субсидии.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705B4">
        <w:rPr>
          <w:b/>
        </w:rPr>
        <w:t>АДАПТАЦИЯ ИНВАЛИДОВ К ТРУДОВОЙ ДЕЯТЕЛЬНОСТИ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Адаптация инвалидов к трудовой деятельности осуществляется в соответствии с </w:t>
      </w:r>
      <w:hyperlink r:id="rId14" w:tgtFrame="_blank" w:history="1">
        <w:r w:rsidRPr="005705B4">
          <w:rPr>
            <w:rStyle w:val="a4"/>
          </w:rPr>
          <w:t>Положением о порядке организации и финансирования мероприятий по адаптации инвалидов к трудовой деятельности, утвержденным постановлением Совета Министров Республики Беларусь от 02.02.2009 № 128</w:t>
        </w:r>
      </w:hyperlink>
      <w:r w:rsidRPr="005705B4">
        <w:t>.</w:t>
      </w:r>
    </w:p>
    <w:p w:rsid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Адаптация проводится с целью приобретения, совершенствования и развития инвалидами профессиональных знаний, умений и трудовых навыков.</w:t>
      </w:r>
    </w:p>
    <w:p w:rsid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705B4">
        <w:rPr>
          <w:b/>
        </w:rPr>
        <w:lastRenderedPageBreak/>
        <w:t>ПЕРЕСЕЛЕНИЕ БЕЗРАБОТНЫХ И ЧЛЕНОВ ИХ СЕМЕЙ НА НОВОЕ МЕСТО ЖИТЕЛЬСТВА И РАБОТЫ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bookmarkStart w:id="0" w:name="_GoBack"/>
      <w:bookmarkEnd w:id="0"/>
      <w:r w:rsidRPr="005705B4">
        <w:t>Переселение безработных и членов их семей на новое место жительства и работы производится при предоставлении безработным работы в другой местности в целях содействия их занятости, обеспечения нанимателей работниками и осуществляется в пределах Республики Беларусь на добровольных началах.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Право на оказание содействия в переселении на новое место жительства и работы имеют безработные. Совершеннолетние члены семьи безработного переселяются только с их письменного согласия. 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Default="005705B4" w:rsidP="005705B4">
      <w:pPr>
        <w:pStyle w:val="a3"/>
        <w:spacing w:before="24" w:beforeAutospacing="0" w:after="24" w:afterAutospacing="0"/>
        <w:ind w:firstLine="540"/>
        <w:jc w:val="both"/>
      </w:pPr>
    </w:p>
    <w:p w:rsidR="005705B4" w:rsidRDefault="005705B4"/>
    <w:sectPr w:rsidR="005705B4" w:rsidSect="005705B4">
      <w:pgSz w:w="16838" w:h="11906" w:orient="landscape"/>
      <w:pgMar w:top="426" w:right="253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AD"/>
    <w:rsid w:val="002E4EAD"/>
    <w:rsid w:val="005705B4"/>
    <w:rsid w:val="0076382C"/>
    <w:rsid w:val="007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5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tsz.gov.by/download/113.zip" TargetMode="External"/><Relationship Id="rId13" Type="http://schemas.openxmlformats.org/officeDocument/2006/relationships/hyperlink" Target="http://www.pravo.by/main.aspx?guid=3871&amp;p0=C20800342&amp;p2=%7bNRPA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tsz.gov.by/download/postanovlenie113.rar" TargetMode="External"/><Relationship Id="rId12" Type="http://schemas.openxmlformats.org/officeDocument/2006/relationships/hyperlink" Target="https://komtsz.gov.by/download/1716.zi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talonline.by/?type=text&amp;regnum=hk1100243" TargetMode="External"/><Relationship Id="rId11" Type="http://schemas.openxmlformats.org/officeDocument/2006/relationships/hyperlink" Target="https://komtsz.gov.by/download/polojenie58.rar" TargetMode="External"/><Relationship Id="rId5" Type="http://schemas.openxmlformats.org/officeDocument/2006/relationships/hyperlink" Target="https://komtsz.gov.by/download/113.z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omtsz.gov.by/download/133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alonline.by/?type=text&amp;regnum=hk1100243" TargetMode="External"/><Relationship Id="rId14" Type="http://schemas.openxmlformats.org/officeDocument/2006/relationships/hyperlink" Target="https://komtsz.gov.by/download/12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Славгород</dc:creator>
  <cp:keywords/>
  <dc:description/>
  <cp:lastModifiedBy>Славгород</cp:lastModifiedBy>
  <cp:revision>3</cp:revision>
  <dcterms:created xsi:type="dcterms:W3CDTF">2021-12-02T06:46:00Z</dcterms:created>
  <dcterms:modified xsi:type="dcterms:W3CDTF">2021-12-02T07:03:00Z</dcterms:modified>
</cp:coreProperties>
</file>