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EE" w:rsidRPr="00145F2F" w:rsidRDefault="00F919EE" w:rsidP="00F919E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45F2F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F919EE" w:rsidRPr="00145F2F" w:rsidRDefault="00F919EE" w:rsidP="00F919E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45F2F">
        <w:rPr>
          <w:rFonts w:ascii="Times New Roman" w:hAnsi="Times New Roman" w:cs="Times New Roman"/>
          <w:b/>
          <w:sz w:val="30"/>
          <w:szCs w:val="30"/>
        </w:rPr>
        <w:t>в соответствии со статьей 3</w:t>
      </w:r>
    </w:p>
    <w:p w:rsidR="00F919EE" w:rsidRPr="00145F2F" w:rsidRDefault="00F919EE" w:rsidP="00F919E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45F2F">
        <w:rPr>
          <w:rFonts w:ascii="Times New Roman" w:hAnsi="Times New Roman" w:cs="Times New Roman"/>
          <w:b/>
          <w:sz w:val="30"/>
          <w:szCs w:val="30"/>
        </w:rPr>
        <w:t>Закона Республики Беларусь</w:t>
      </w:r>
    </w:p>
    <w:p w:rsidR="00F919EE" w:rsidRPr="00145F2F" w:rsidRDefault="00F919EE" w:rsidP="00F919E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45F2F">
        <w:rPr>
          <w:rFonts w:ascii="Times New Roman" w:hAnsi="Times New Roman" w:cs="Times New Roman"/>
          <w:b/>
          <w:sz w:val="30"/>
          <w:szCs w:val="30"/>
        </w:rPr>
        <w:t xml:space="preserve">«Об обращениях граждан и </w:t>
      </w:r>
    </w:p>
    <w:p w:rsidR="00F919EE" w:rsidRPr="00145F2F" w:rsidRDefault="00F919EE" w:rsidP="00F919EE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45F2F">
        <w:rPr>
          <w:rFonts w:ascii="Times New Roman" w:hAnsi="Times New Roman" w:cs="Times New Roman"/>
          <w:b/>
          <w:sz w:val="30"/>
          <w:szCs w:val="30"/>
        </w:rPr>
        <w:t>юридических лиц»</w:t>
      </w:r>
    </w:p>
    <w:p w:rsidR="00F919EE" w:rsidRDefault="00F919EE" w:rsidP="00F919E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919EE" w:rsidRDefault="00F919EE" w:rsidP="00F919EE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F919EE" w:rsidRDefault="00F919EE" w:rsidP="00F919EE">
      <w:pPr>
        <w:pStyle w:val="a3"/>
        <w:spacing w:after="0"/>
        <w:ind w:left="426" w:firstLine="28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внесенных в книгу замечаний и предложений), электронных или устных обращений.</w:t>
      </w:r>
    </w:p>
    <w:p w:rsidR="00F919EE" w:rsidRDefault="00F919EE" w:rsidP="00F919EE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Находящихся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Беларусь, если иное не определено Конституцией Республики Беларусь, законами и международными договорами Республики Беларусь.</w:t>
      </w:r>
    </w:p>
    <w:p w:rsidR="00F919EE" w:rsidRDefault="00F919EE" w:rsidP="00F919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обращение реализуется заявителями добровольно.</w:t>
      </w:r>
    </w:p>
    <w:p w:rsidR="00F919EE" w:rsidRDefault="00F919EE" w:rsidP="00F919EE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Осуществление заявителями их прав на обращение не должно нарушать права, свободы и (или) законные интересы других лиц.</w:t>
      </w:r>
    </w:p>
    <w:p w:rsidR="00F919EE" w:rsidRDefault="00F919EE" w:rsidP="00F919EE">
      <w:pPr>
        <w:pStyle w:val="a3"/>
        <w:spacing w:after="0"/>
        <w:ind w:hanging="294"/>
        <w:rPr>
          <w:rFonts w:ascii="Times New Roman" w:hAnsi="Times New Roman" w:cs="Times New Roman"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  <w:r w:rsidRPr="00B44666">
        <w:rPr>
          <w:rFonts w:ascii="Times New Roman" w:hAnsi="Times New Roman" w:cs="Times New Roman"/>
          <w:b/>
          <w:sz w:val="30"/>
          <w:szCs w:val="30"/>
        </w:rPr>
        <w:t>О ПОРЯДКЕ ОБЖАЛОВАНИЯ</w:t>
      </w:r>
      <w:r w:rsidRPr="00B44666">
        <w:rPr>
          <w:rFonts w:ascii="Times New Roman" w:hAnsi="Times New Roman" w:cs="Times New Roman"/>
          <w:b/>
          <w:sz w:val="30"/>
          <w:szCs w:val="30"/>
        </w:rPr>
        <w:br/>
        <w:t>ДЕЙСТВИЙ ДОЛЖНОСТНЫХ ЛИЦ</w:t>
      </w:r>
      <w:r w:rsidRPr="00B44666">
        <w:rPr>
          <w:rFonts w:ascii="Times New Roman" w:hAnsi="Times New Roman" w:cs="Times New Roman"/>
          <w:b/>
          <w:sz w:val="30"/>
          <w:szCs w:val="30"/>
        </w:rPr>
        <w:br/>
        <w:t>ОТДЕЛА ПО ОБРАЗОВАНИЮ</w:t>
      </w:r>
    </w:p>
    <w:p w:rsidR="00F919EE" w:rsidRPr="00B44666" w:rsidRDefault="00F919EE" w:rsidP="00F919EE">
      <w:pPr>
        <w:pStyle w:val="a3"/>
        <w:spacing w:after="0"/>
        <w:ind w:left="426"/>
        <w:rPr>
          <w:rFonts w:ascii="Times New Roman" w:hAnsi="Times New Roman" w:cs="Times New Roman"/>
          <w:b/>
          <w:sz w:val="30"/>
          <w:szCs w:val="30"/>
        </w:rPr>
      </w:pPr>
    </w:p>
    <w:p w:rsidR="00F919EE" w:rsidRDefault="00F919EE" w:rsidP="00F919EE">
      <w:pPr>
        <w:pStyle w:val="a3"/>
        <w:spacing w:after="0"/>
        <w:ind w:left="426" w:firstLine="28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 статьями 7,20 Закона Республики Беларусь «Об обращениях граждан и юридических лиц» и третьим абзацем пункта 2 Указа Президента Республики Беларусь №498 от 15 октября 2007 г. «О дополнительных мерах по работе с обращениями граждан и юридических лиц»:</w:t>
      </w:r>
    </w:p>
    <w:p w:rsidR="00F919EE" w:rsidRDefault="00F919EE" w:rsidP="00F919EE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решение отдела по образованию Славгородского райисполкома по обращению может быть обжаловано в главное управление по образованию Могилевского облисполкома (212030, </w:t>
      </w:r>
      <w:proofErr w:type="gramEnd"/>
    </w:p>
    <w:p w:rsidR="00F919EE" w:rsidRPr="00F919EE" w:rsidRDefault="00F919EE" w:rsidP="00F919EE">
      <w:pPr>
        <w:pStyle w:val="a3"/>
        <w:spacing w:after="0"/>
        <w:ind w:left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г. Могилев, ул. Первомайская, 71), Славго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родский районный исполнительный комитет (213245, </w:t>
      </w:r>
      <w:r w:rsidRPr="00F919EE">
        <w:rPr>
          <w:rFonts w:ascii="Times New Roman" w:hAnsi="Times New Roman" w:cs="Times New Roman"/>
          <w:sz w:val="30"/>
          <w:szCs w:val="30"/>
        </w:rPr>
        <w:t xml:space="preserve">г. Славгород, ул. Октябрьская, 3) </w:t>
      </w:r>
      <w:proofErr w:type="gramEnd"/>
    </w:p>
    <w:p w:rsidR="00F919EE" w:rsidRDefault="00F919EE" w:rsidP="00F919EE"/>
    <w:p w:rsidR="00AA1185" w:rsidRDefault="00AA1185"/>
    <w:sectPr w:rsidR="00AA1185" w:rsidSect="00145F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0DE"/>
    <w:multiLevelType w:val="hybridMultilevel"/>
    <w:tmpl w:val="52C4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F9"/>
    <w:rsid w:val="000D19F9"/>
    <w:rsid w:val="00AA1185"/>
    <w:rsid w:val="00B1549C"/>
    <w:rsid w:val="00F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Твердова Виктория Станиславовна</cp:lastModifiedBy>
  <cp:revision>2</cp:revision>
  <dcterms:created xsi:type="dcterms:W3CDTF">2022-08-09T05:55:00Z</dcterms:created>
  <dcterms:modified xsi:type="dcterms:W3CDTF">2022-08-09T05:55:00Z</dcterms:modified>
</cp:coreProperties>
</file>