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CE" w:rsidRPr="00B07D26" w:rsidRDefault="001A58CE" w:rsidP="001A58CE">
      <w:pPr>
        <w:autoSpaceDE w:val="0"/>
        <w:autoSpaceDN w:val="0"/>
        <w:adjustRightInd w:val="0"/>
        <w:spacing w:line="280" w:lineRule="exact"/>
        <w:rPr>
          <w:rFonts w:eastAsia="Calibri"/>
          <w:bCs/>
          <w:sz w:val="30"/>
          <w:szCs w:val="30"/>
        </w:rPr>
      </w:pPr>
      <w:r w:rsidRPr="00B07D26">
        <w:rPr>
          <w:rFonts w:eastAsia="Calibri"/>
          <w:bCs/>
          <w:sz w:val="30"/>
          <w:szCs w:val="30"/>
        </w:rPr>
        <w:t>Положение</w:t>
      </w:r>
    </w:p>
    <w:p w:rsidR="001A58CE" w:rsidRDefault="001A58CE" w:rsidP="001A58CE">
      <w:pPr>
        <w:autoSpaceDE w:val="0"/>
        <w:autoSpaceDN w:val="0"/>
        <w:adjustRightInd w:val="0"/>
        <w:spacing w:line="280" w:lineRule="exact"/>
        <w:rPr>
          <w:rFonts w:eastAsia="Calibri"/>
          <w:bCs/>
          <w:sz w:val="30"/>
          <w:szCs w:val="30"/>
        </w:rPr>
      </w:pPr>
      <w:r w:rsidRPr="00B07D26">
        <w:rPr>
          <w:rFonts w:eastAsia="Calibri"/>
          <w:bCs/>
          <w:sz w:val="30"/>
          <w:szCs w:val="30"/>
        </w:rPr>
        <w:t xml:space="preserve">об экспертной рабочей группе </w:t>
      </w:r>
    </w:p>
    <w:p w:rsidR="001A58CE" w:rsidRDefault="001A58CE" w:rsidP="001A58CE">
      <w:pPr>
        <w:autoSpaceDE w:val="0"/>
        <w:autoSpaceDN w:val="0"/>
        <w:adjustRightInd w:val="0"/>
        <w:spacing w:line="280" w:lineRule="exact"/>
        <w:rPr>
          <w:rFonts w:eastAsia="Calibri"/>
          <w:bCs/>
          <w:sz w:val="30"/>
          <w:szCs w:val="30"/>
        </w:rPr>
      </w:pPr>
      <w:r w:rsidRPr="00B07D26">
        <w:rPr>
          <w:rFonts w:eastAsia="Calibri"/>
          <w:bCs/>
          <w:sz w:val="30"/>
          <w:szCs w:val="30"/>
        </w:rPr>
        <w:t>по вопросам</w:t>
      </w:r>
      <w:r>
        <w:rPr>
          <w:rFonts w:eastAsia="Calibri"/>
          <w:bCs/>
          <w:sz w:val="30"/>
          <w:szCs w:val="30"/>
        </w:rPr>
        <w:t xml:space="preserve"> </w:t>
      </w:r>
      <w:r w:rsidRPr="00B07D26">
        <w:rPr>
          <w:rFonts w:eastAsia="Calibri"/>
          <w:bCs/>
          <w:sz w:val="30"/>
          <w:szCs w:val="30"/>
        </w:rPr>
        <w:t xml:space="preserve">реализации гендерной </w:t>
      </w:r>
    </w:p>
    <w:p w:rsidR="001A58CE" w:rsidRPr="00AA3443" w:rsidRDefault="001A58CE" w:rsidP="001A58CE">
      <w:pPr>
        <w:autoSpaceDE w:val="0"/>
        <w:autoSpaceDN w:val="0"/>
        <w:adjustRightInd w:val="0"/>
        <w:spacing w:line="280" w:lineRule="exact"/>
        <w:rPr>
          <w:rFonts w:eastAsia="Calibri"/>
          <w:b/>
          <w:bCs/>
          <w:sz w:val="30"/>
          <w:szCs w:val="30"/>
        </w:rPr>
      </w:pPr>
      <w:r w:rsidRPr="00B07D26">
        <w:rPr>
          <w:rFonts w:eastAsia="Calibri"/>
          <w:bCs/>
          <w:sz w:val="30"/>
          <w:szCs w:val="30"/>
        </w:rPr>
        <w:t>политики</w:t>
      </w:r>
      <w:r>
        <w:rPr>
          <w:rFonts w:eastAsia="Calibri"/>
          <w:bCs/>
          <w:sz w:val="30"/>
          <w:szCs w:val="30"/>
        </w:rPr>
        <w:t xml:space="preserve"> </w:t>
      </w:r>
    </w:p>
    <w:p w:rsidR="001A58CE" w:rsidRPr="00AA3443" w:rsidRDefault="001A58CE" w:rsidP="001A58CE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30"/>
          <w:szCs w:val="30"/>
        </w:rPr>
      </w:pP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 xml:space="preserve">1. </w:t>
      </w:r>
      <w:bookmarkStart w:id="0" w:name="_GoBack"/>
      <w:bookmarkEnd w:id="0"/>
      <w:r w:rsidRPr="00AA3443">
        <w:rPr>
          <w:sz w:val="30"/>
          <w:szCs w:val="30"/>
          <w:lang w:eastAsia="en-US"/>
        </w:rPr>
        <w:t>Настоящее Положение определяет порядок деятельности экспертной рабочей группы по вопросам реализации гендерной политики (далее – экспертная рабочая группа).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 xml:space="preserve">2. Экспертная рабочая группа создается в целях решения вопросов гендерной политики в </w:t>
      </w:r>
      <w:proofErr w:type="spellStart"/>
      <w:r>
        <w:rPr>
          <w:sz w:val="30"/>
          <w:szCs w:val="30"/>
          <w:lang w:eastAsia="en-US"/>
        </w:rPr>
        <w:t>Славгородском</w:t>
      </w:r>
      <w:proofErr w:type="spellEnd"/>
      <w:r>
        <w:rPr>
          <w:sz w:val="30"/>
          <w:szCs w:val="30"/>
          <w:lang w:eastAsia="en-US"/>
        </w:rPr>
        <w:t xml:space="preserve"> районе</w:t>
      </w:r>
      <w:r w:rsidRPr="00AA3443">
        <w:rPr>
          <w:sz w:val="30"/>
          <w:szCs w:val="30"/>
          <w:lang w:eastAsia="en-US"/>
        </w:rPr>
        <w:t xml:space="preserve">. 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3</w:t>
      </w:r>
      <w:r>
        <w:rPr>
          <w:sz w:val="30"/>
          <w:szCs w:val="30"/>
          <w:lang w:eastAsia="en-US"/>
        </w:rPr>
        <w:t xml:space="preserve">. </w:t>
      </w:r>
      <w:r w:rsidRPr="00AA3443">
        <w:rPr>
          <w:sz w:val="30"/>
          <w:szCs w:val="30"/>
          <w:lang w:eastAsia="en-US"/>
        </w:rPr>
        <w:t>Экспертная рабочая группа в своей деятельности руководствуется законодательством Республики Беларусь и настоящим Положением.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4. Основными задачами экспертной рабочей группы являются: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 xml:space="preserve">4.1. подготовка предложений по решению вопросов гендерной политики в </w:t>
      </w:r>
      <w:proofErr w:type="spellStart"/>
      <w:r>
        <w:rPr>
          <w:sz w:val="30"/>
          <w:szCs w:val="30"/>
          <w:lang w:eastAsia="en-US"/>
        </w:rPr>
        <w:t>Славгородском</w:t>
      </w:r>
      <w:proofErr w:type="spellEnd"/>
      <w:r>
        <w:rPr>
          <w:sz w:val="30"/>
          <w:szCs w:val="30"/>
          <w:lang w:eastAsia="en-US"/>
        </w:rPr>
        <w:t xml:space="preserve"> районе</w:t>
      </w:r>
      <w:r w:rsidRPr="00AA3443">
        <w:rPr>
          <w:sz w:val="30"/>
          <w:szCs w:val="30"/>
          <w:lang w:eastAsia="en-US"/>
        </w:rPr>
        <w:t>;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 xml:space="preserve">4.2. содействие формированию механизма реализации гендерной политики в </w:t>
      </w:r>
      <w:proofErr w:type="spellStart"/>
      <w:r>
        <w:rPr>
          <w:sz w:val="30"/>
          <w:szCs w:val="30"/>
          <w:lang w:eastAsia="en-US"/>
        </w:rPr>
        <w:t>Славгородском</w:t>
      </w:r>
      <w:proofErr w:type="spellEnd"/>
      <w:r>
        <w:rPr>
          <w:sz w:val="30"/>
          <w:szCs w:val="30"/>
          <w:lang w:eastAsia="en-US"/>
        </w:rPr>
        <w:t xml:space="preserve"> районе</w:t>
      </w:r>
      <w:r w:rsidRPr="00AA3443">
        <w:rPr>
          <w:sz w:val="30"/>
          <w:szCs w:val="30"/>
          <w:lang w:eastAsia="en-US"/>
        </w:rPr>
        <w:t>;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4.3. осуществление тесного взаимодействия государственных органов и общественных объединений при решении проблем гендерного равенства;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4.4. сотрудничество со средствами массовой информации в целях привлечения внимания общества к гендерным проблемам и трансформации сложившихся гендерных стереотипов;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 xml:space="preserve">4.5. поддержка инициатив общественных организаций в области практической реализации гендерной политики в </w:t>
      </w:r>
      <w:proofErr w:type="spellStart"/>
      <w:r w:rsidRPr="00A541A2">
        <w:rPr>
          <w:sz w:val="30"/>
          <w:szCs w:val="30"/>
          <w:lang w:eastAsia="en-US"/>
        </w:rPr>
        <w:t>Славгородском</w:t>
      </w:r>
      <w:proofErr w:type="spellEnd"/>
      <w:r w:rsidRPr="00A541A2">
        <w:rPr>
          <w:sz w:val="30"/>
          <w:szCs w:val="30"/>
          <w:lang w:eastAsia="en-US"/>
        </w:rPr>
        <w:t xml:space="preserve"> районе</w:t>
      </w:r>
      <w:r w:rsidRPr="00AA3443">
        <w:rPr>
          <w:sz w:val="30"/>
          <w:szCs w:val="30"/>
          <w:lang w:eastAsia="en-US"/>
        </w:rPr>
        <w:t>;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4.6. содействие организации встреч, семинаров, конференций, круглых столов для представителей государственных и общественных организаций, средств массовой информации.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5</w:t>
      </w:r>
      <w:r w:rsidRPr="00AA3443">
        <w:rPr>
          <w:sz w:val="30"/>
          <w:szCs w:val="30"/>
          <w:lang w:eastAsia="en-US"/>
        </w:rPr>
        <w:t xml:space="preserve">. В состав экспертной рабочей группы включаются заместитель председателя </w:t>
      </w:r>
      <w:r>
        <w:rPr>
          <w:sz w:val="30"/>
          <w:szCs w:val="30"/>
          <w:lang w:eastAsia="en-US"/>
        </w:rPr>
        <w:t>Славгородского районного исполнительного комитета</w:t>
      </w:r>
      <w:r w:rsidRPr="00AA3443">
        <w:rPr>
          <w:sz w:val="30"/>
          <w:szCs w:val="30"/>
          <w:lang w:eastAsia="en-US"/>
        </w:rPr>
        <w:t xml:space="preserve"> (председатель комиссии), работники структурных подразделений </w:t>
      </w:r>
      <w:r>
        <w:rPr>
          <w:sz w:val="30"/>
          <w:szCs w:val="30"/>
          <w:lang w:eastAsia="en-US"/>
        </w:rPr>
        <w:t>Славгородского районного</w:t>
      </w:r>
      <w:r w:rsidRPr="00AA3443">
        <w:rPr>
          <w:sz w:val="30"/>
          <w:szCs w:val="30"/>
          <w:lang w:eastAsia="en-US"/>
        </w:rPr>
        <w:t xml:space="preserve"> исполнительного комитета, а также представители общественных и других заинтересованных организаций, занимающихся гендерными проблемами (с их согласия).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6</w:t>
      </w:r>
      <w:r w:rsidRPr="00AA3443">
        <w:rPr>
          <w:sz w:val="30"/>
          <w:szCs w:val="30"/>
          <w:lang w:eastAsia="en-US"/>
        </w:rPr>
        <w:t>. Председатель экспертной рабочей группы: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руководит работой экспертной рабочей группы;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 xml:space="preserve">созывает заседания экспертной рабочей группы, формирует повестку дня, организует доведение ее до членов экспертной рабочей группы; 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 xml:space="preserve">проводит заседания экспертной рабочей группы. 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В отсутствие председателя общее руководство работой экспертной рабочей группы осуществляет его заместитель.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lastRenderedPageBreak/>
        <w:t>7</w:t>
      </w:r>
      <w:r w:rsidRPr="00AA3443">
        <w:rPr>
          <w:sz w:val="30"/>
          <w:szCs w:val="30"/>
          <w:lang w:eastAsia="en-US"/>
        </w:rPr>
        <w:t xml:space="preserve">. Экспертная рабочая группа осуществляет свою деятельность в соответствии с планом ее работы на календарный год, утверждаемым председателем экспертной рабочей группы. 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8</w:t>
      </w:r>
      <w:r w:rsidRPr="00AA3443">
        <w:rPr>
          <w:sz w:val="30"/>
          <w:szCs w:val="30"/>
          <w:lang w:eastAsia="en-US"/>
        </w:rPr>
        <w:t>. Секретарь экспертной рабочей группы составляет проект плана работы экспертной рабочей группы, обеспечивает оформление протоколов заседаний и выписок из протоколов, осуществляет организацию и подготовку заседаний.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9</w:t>
      </w:r>
      <w:r w:rsidRPr="00AA3443">
        <w:rPr>
          <w:sz w:val="30"/>
          <w:szCs w:val="30"/>
          <w:lang w:eastAsia="en-US"/>
        </w:rPr>
        <w:t xml:space="preserve">. Заседания экспертной рабочей группы проводятся по мере необходимости, но не реже чем два раза в год. 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10</w:t>
      </w:r>
      <w:r w:rsidRPr="00AA3443">
        <w:rPr>
          <w:sz w:val="30"/>
          <w:szCs w:val="30"/>
          <w:lang w:eastAsia="en-US"/>
        </w:rPr>
        <w:t xml:space="preserve">. Экспертная рабочая группа правомочна принимать решения при условии присутствия на ее заседании не менее половины членов экспертной рабочей группы. 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 xml:space="preserve">Решения экспертной рабочей группы принимаются простым большинством голосов. 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В случае равенства голосов право решающего голоса принадлежит председателю экспертной рабочей группы (при его отсутствии – заместителю председателя экспертной рабочей группы).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A3443">
        <w:rPr>
          <w:sz w:val="30"/>
          <w:szCs w:val="30"/>
          <w:lang w:eastAsia="en-US"/>
        </w:rPr>
        <w:t>В случае несогласия с принятым решением член экспертной рабочей группы вправе изложить в письменном виде свое мнение, которое подлежит обязательному приобщению к протоколу заседания.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11</w:t>
      </w:r>
      <w:r w:rsidRPr="00AA3443">
        <w:rPr>
          <w:sz w:val="30"/>
          <w:szCs w:val="30"/>
          <w:lang w:eastAsia="en-US"/>
        </w:rPr>
        <w:t>. Решения экспертной рабочей группы оформляются протоколом, который подписывается председателем и секретарем экспертной рабочей группы.</w:t>
      </w:r>
    </w:p>
    <w:p w:rsidR="001A58CE" w:rsidRPr="00AA3443" w:rsidRDefault="001A58CE" w:rsidP="001A58C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12</w:t>
      </w:r>
      <w:r w:rsidRPr="00AA3443">
        <w:rPr>
          <w:sz w:val="30"/>
          <w:szCs w:val="30"/>
          <w:lang w:eastAsia="en-US"/>
        </w:rPr>
        <w:t>. Решения экспертной рабочей группы носят рекомендательный характер.</w:t>
      </w:r>
    </w:p>
    <w:p w:rsidR="001A58CE" w:rsidRDefault="001A58CE" w:rsidP="001A58CE">
      <w:pPr>
        <w:spacing w:line="360" w:lineRule="auto"/>
        <w:rPr>
          <w:sz w:val="30"/>
          <w:szCs w:val="30"/>
        </w:rPr>
      </w:pPr>
    </w:p>
    <w:p w:rsidR="001A58CE" w:rsidRDefault="001A58CE" w:rsidP="001A58CE">
      <w:pPr>
        <w:spacing w:line="360" w:lineRule="auto"/>
        <w:rPr>
          <w:sz w:val="30"/>
          <w:szCs w:val="30"/>
        </w:rPr>
      </w:pPr>
    </w:p>
    <w:p w:rsidR="001A58CE" w:rsidRDefault="001A58CE" w:rsidP="001A58CE">
      <w:pPr>
        <w:spacing w:line="360" w:lineRule="auto"/>
        <w:rPr>
          <w:sz w:val="30"/>
          <w:szCs w:val="30"/>
        </w:rPr>
      </w:pPr>
    </w:p>
    <w:p w:rsidR="001A58CE" w:rsidRDefault="001A58CE" w:rsidP="001A58CE">
      <w:pPr>
        <w:spacing w:line="360" w:lineRule="auto"/>
        <w:rPr>
          <w:sz w:val="30"/>
          <w:szCs w:val="30"/>
        </w:rPr>
      </w:pPr>
    </w:p>
    <w:p w:rsidR="001A58CE" w:rsidRDefault="001A58CE" w:rsidP="001A58CE">
      <w:pPr>
        <w:spacing w:line="360" w:lineRule="auto"/>
        <w:rPr>
          <w:sz w:val="30"/>
          <w:szCs w:val="30"/>
        </w:rPr>
      </w:pPr>
    </w:p>
    <w:p w:rsidR="001A58CE" w:rsidRDefault="001A58CE" w:rsidP="001A58CE">
      <w:pPr>
        <w:spacing w:line="360" w:lineRule="auto"/>
        <w:rPr>
          <w:sz w:val="30"/>
          <w:szCs w:val="30"/>
        </w:rPr>
      </w:pPr>
    </w:p>
    <w:p w:rsidR="002436E5" w:rsidRDefault="002436E5"/>
    <w:sectPr w:rsidR="002436E5" w:rsidSect="00B07D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E"/>
    <w:rsid w:val="001A58CE"/>
    <w:rsid w:val="0024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2018-11-28T12:20:00Z</dcterms:created>
  <dcterms:modified xsi:type="dcterms:W3CDTF">2018-11-28T12:21:00Z</dcterms:modified>
</cp:coreProperties>
</file>