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B4E" w:rsidRDefault="00BA15B2" w:rsidP="00657B4E">
      <w:pPr>
        <w:spacing w:line="280" w:lineRule="exact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Статья «</w:t>
      </w:r>
      <w:r w:rsidR="00084662">
        <w:rPr>
          <w:b/>
          <w:sz w:val="24"/>
          <w:szCs w:val="24"/>
        </w:rPr>
        <w:t>О мерах безопасности при</w:t>
      </w:r>
      <w:r w:rsidR="0058620C">
        <w:rPr>
          <w:b/>
          <w:sz w:val="24"/>
          <w:szCs w:val="24"/>
        </w:rPr>
        <w:t xml:space="preserve"> про</w:t>
      </w:r>
      <w:r w:rsidR="0038218A">
        <w:rPr>
          <w:b/>
          <w:sz w:val="24"/>
          <w:szCs w:val="24"/>
        </w:rPr>
        <w:t>изводстве</w:t>
      </w:r>
      <w:r w:rsidR="0058620C">
        <w:rPr>
          <w:b/>
          <w:sz w:val="24"/>
          <w:szCs w:val="24"/>
        </w:rPr>
        <w:t xml:space="preserve"> </w:t>
      </w:r>
      <w:r w:rsidR="0038218A">
        <w:rPr>
          <w:b/>
          <w:sz w:val="24"/>
          <w:szCs w:val="24"/>
        </w:rPr>
        <w:t>земляных</w:t>
      </w:r>
      <w:r w:rsidR="0058620C">
        <w:rPr>
          <w:b/>
          <w:sz w:val="24"/>
          <w:szCs w:val="24"/>
        </w:rPr>
        <w:t xml:space="preserve"> работ</w:t>
      </w:r>
    </w:p>
    <w:p w:rsidR="004D195E" w:rsidRDefault="0038218A" w:rsidP="00657B4E">
      <w:pPr>
        <w:spacing w:line="28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объектах строительства</w:t>
      </w:r>
      <w:r w:rsidR="00084662">
        <w:rPr>
          <w:b/>
          <w:sz w:val="24"/>
          <w:szCs w:val="24"/>
        </w:rPr>
        <w:t>»</w:t>
      </w:r>
    </w:p>
    <w:p w:rsidR="00084662" w:rsidRDefault="00084662" w:rsidP="000E077B">
      <w:pPr>
        <w:jc w:val="center"/>
        <w:rPr>
          <w:b/>
          <w:sz w:val="24"/>
          <w:szCs w:val="24"/>
        </w:rPr>
      </w:pPr>
    </w:p>
    <w:p w:rsidR="0058620C" w:rsidRDefault="000D5E8A" w:rsidP="00926928">
      <w:pPr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Требования</w:t>
      </w:r>
      <w:r w:rsidR="004D195E" w:rsidRPr="00B136AF">
        <w:rPr>
          <w:sz w:val="24"/>
          <w:szCs w:val="24"/>
        </w:rPr>
        <w:t xml:space="preserve"> </w:t>
      </w:r>
      <w:r w:rsidR="004D195E" w:rsidRPr="008862A3">
        <w:rPr>
          <w:sz w:val="24"/>
          <w:szCs w:val="24"/>
        </w:rPr>
        <w:t xml:space="preserve">безопасности </w:t>
      </w:r>
      <w:r w:rsidR="008862A3" w:rsidRPr="008862A3">
        <w:rPr>
          <w:sz w:val="24"/>
          <w:szCs w:val="24"/>
        </w:rPr>
        <w:t xml:space="preserve">при </w:t>
      </w:r>
      <w:r w:rsidR="0038218A" w:rsidRPr="0038218A">
        <w:rPr>
          <w:sz w:val="24"/>
          <w:szCs w:val="24"/>
        </w:rPr>
        <w:t>производстве земляных работ</w:t>
      </w:r>
      <w:r w:rsidR="0038218A" w:rsidRPr="0038218A">
        <w:t xml:space="preserve"> </w:t>
      </w:r>
      <w:r w:rsidR="0038218A" w:rsidRPr="0038218A">
        <w:rPr>
          <w:sz w:val="24"/>
          <w:szCs w:val="24"/>
        </w:rPr>
        <w:t>на объектах строительства</w:t>
      </w:r>
      <w:r w:rsidR="005862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определены </w:t>
      </w:r>
      <w:r w:rsidR="0038218A" w:rsidRPr="00F71A9E">
        <w:rPr>
          <w:sz w:val="24"/>
          <w:szCs w:val="24"/>
        </w:rPr>
        <w:t>Правил</w:t>
      </w:r>
      <w:r w:rsidR="0038218A">
        <w:rPr>
          <w:sz w:val="24"/>
          <w:szCs w:val="24"/>
        </w:rPr>
        <w:t>а</w:t>
      </w:r>
      <w:r>
        <w:rPr>
          <w:sz w:val="24"/>
          <w:szCs w:val="24"/>
        </w:rPr>
        <w:t>ми</w:t>
      </w:r>
      <w:r w:rsidR="0038218A" w:rsidRPr="00F71A9E">
        <w:rPr>
          <w:sz w:val="24"/>
          <w:szCs w:val="24"/>
        </w:rPr>
        <w:t xml:space="preserve"> по охране труда при выполнении строительных работ, утвержденны</w:t>
      </w:r>
      <w:r>
        <w:rPr>
          <w:sz w:val="24"/>
          <w:szCs w:val="24"/>
        </w:rPr>
        <w:t>ми</w:t>
      </w:r>
      <w:r w:rsidR="0038218A" w:rsidRPr="00F71A9E">
        <w:rPr>
          <w:sz w:val="24"/>
          <w:szCs w:val="24"/>
        </w:rPr>
        <w:t xml:space="preserve"> постановление</w:t>
      </w:r>
      <w:r w:rsidR="0038218A">
        <w:rPr>
          <w:sz w:val="24"/>
          <w:szCs w:val="24"/>
        </w:rPr>
        <w:t>м</w:t>
      </w:r>
      <w:r w:rsidR="0038218A" w:rsidRPr="00F71A9E">
        <w:rPr>
          <w:sz w:val="24"/>
          <w:szCs w:val="24"/>
        </w:rPr>
        <w:t xml:space="preserve"> Министерства труда и социальной защиты Республики Беларусь и Министерства архитектуры и строительства Республики Беларусь от 31.05.2019 № 24/33</w:t>
      </w:r>
      <w:r w:rsidR="005B1F04">
        <w:rPr>
          <w:sz w:val="24"/>
          <w:szCs w:val="24"/>
        </w:rPr>
        <w:t>.</w:t>
      </w:r>
    </w:p>
    <w:p w:rsidR="000D5E8A" w:rsidRPr="000D5E8A" w:rsidRDefault="000D5E8A" w:rsidP="000D5E8A">
      <w:pPr>
        <w:tabs>
          <w:tab w:val="left" w:pos="1185"/>
        </w:tabs>
        <w:spacing w:line="240" w:lineRule="atLeast"/>
        <w:ind w:firstLine="709"/>
        <w:jc w:val="both"/>
        <w:rPr>
          <w:sz w:val="24"/>
        </w:rPr>
      </w:pPr>
      <w:r w:rsidRPr="000D5E8A">
        <w:rPr>
          <w:sz w:val="24"/>
        </w:rPr>
        <w:t>При наличии опасных и вредных производственных факторов безопасность земляных работ должна быть обеспечена выполнением содержащихся в организационно- технологической документации (ПОС, ППР и др.) следующих решений по безопасности труда:</w:t>
      </w:r>
    </w:p>
    <w:p w:rsidR="000D5E8A" w:rsidRPr="000D5E8A" w:rsidRDefault="000D5E8A" w:rsidP="000D5E8A">
      <w:pPr>
        <w:tabs>
          <w:tab w:val="left" w:pos="1185"/>
        </w:tabs>
        <w:spacing w:line="240" w:lineRule="atLeast"/>
        <w:ind w:firstLine="709"/>
        <w:jc w:val="both"/>
        <w:rPr>
          <w:sz w:val="24"/>
        </w:rPr>
      </w:pPr>
      <w:r w:rsidRPr="000D5E8A">
        <w:rPr>
          <w:sz w:val="24"/>
        </w:rPr>
        <w:t>определение безопасной крутизны незакрепленных откосов котлованов и траншей (далее – выемки) с учетом нагрузок от машин и грунта;</w:t>
      </w:r>
    </w:p>
    <w:p w:rsidR="000D5E8A" w:rsidRPr="000D5E8A" w:rsidRDefault="000D5E8A" w:rsidP="000D5E8A">
      <w:pPr>
        <w:tabs>
          <w:tab w:val="left" w:pos="1185"/>
        </w:tabs>
        <w:spacing w:line="240" w:lineRule="atLeast"/>
        <w:ind w:firstLine="709"/>
        <w:jc w:val="both"/>
        <w:rPr>
          <w:sz w:val="24"/>
        </w:rPr>
      </w:pPr>
      <w:r w:rsidRPr="000D5E8A">
        <w:rPr>
          <w:sz w:val="24"/>
        </w:rPr>
        <w:t>определение конструкции крепления стенок выемок;</w:t>
      </w:r>
    </w:p>
    <w:p w:rsidR="000D5E8A" w:rsidRPr="000D5E8A" w:rsidRDefault="000D5E8A" w:rsidP="000D5E8A">
      <w:pPr>
        <w:tabs>
          <w:tab w:val="left" w:pos="1185"/>
        </w:tabs>
        <w:spacing w:line="240" w:lineRule="atLeast"/>
        <w:ind w:firstLine="709"/>
        <w:jc w:val="both"/>
        <w:rPr>
          <w:sz w:val="24"/>
        </w:rPr>
      </w:pPr>
      <w:r w:rsidRPr="000D5E8A">
        <w:rPr>
          <w:sz w:val="24"/>
        </w:rPr>
        <w:t xml:space="preserve"> выбор типов машин, применяемых для разработки грунта, и мест их установки;</w:t>
      </w:r>
    </w:p>
    <w:p w:rsidR="000D5E8A" w:rsidRPr="000D5E8A" w:rsidRDefault="000D5E8A" w:rsidP="000D5E8A">
      <w:pPr>
        <w:tabs>
          <w:tab w:val="left" w:pos="1185"/>
        </w:tabs>
        <w:spacing w:line="240" w:lineRule="atLeast"/>
        <w:ind w:firstLine="709"/>
        <w:jc w:val="both"/>
        <w:rPr>
          <w:sz w:val="24"/>
        </w:rPr>
      </w:pPr>
      <w:r w:rsidRPr="000D5E8A">
        <w:rPr>
          <w:sz w:val="24"/>
        </w:rPr>
        <w:t>дополнительные мероприятия по контролю и обеспечению устойчивости откосов в связи с сезонными изменениями;</w:t>
      </w:r>
    </w:p>
    <w:p w:rsidR="000D5E8A" w:rsidRPr="000D5E8A" w:rsidRDefault="000D5E8A" w:rsidP="000D5E8A">
      <w:pPr>
        <w:tabs>
          <w:tab w:val="left" w:pos="1185"/>
        </w:tabs>
        <w:spacing w:line="240" w:lineRule="atLeast"/>
        <w:ind w:firstLine="709"/>
        <w:jc w:val="both"/>
        <w:rPr>
          <w:sz w:val="24"/>
        </w:rPr>
      </w:pPr>
      <w:r w:rsidRPr="000D5E8A">
        <w:rPr>
          <w:sz w:val="24"/>
        </w:rPr>
        <w:t>определение мест установки и типов ограждений выемок, а также лестниц для спуска работающих к месту производства работ.</w:t>
      </w:r>
    </w:p>
    <w:p w:rsidR="000D5E8A" w:rsidRPr="000D5E8A" w:rsidRDefault="000D5E8A" w:rsidP="000D5E8A">
      <w:pPr>
        <w:tabs>
          <w:tab w:val="left" w:pos="1185"/>
        </w:tabs>
        <w:spacing w:line="240" w:lineRule="atLeast"/>
        <w:ind w:firstLine="709"/>
        <w:jc w:val="both"/>
        <w:rPr>
          <w:sz w:val="24"/>
        </w:rPr>
      </w:pPr>
      <w:r w:rsidRPr="000D5E8A">
        <w:rPr>
          <w:sz w:val="24"/>
        </w:rPr>
        <w:t>Производство земляных работ в зонах действующих коммуникаций следует осуществлять под непосредственным руководством линейного руководителя работ, при наличии наряда-допуска, определяющего безопасные условия работ, и, в случаях установленных законодательством, под наблюдением работающих организаций, эксплуатирующих эти коммуникации.</w:t>
      </w:r>
    </w:p>
    <w:p w:rsidR="000D5E8A" w:rsidRPr="000D5E8A" w:rsidRDefault="000D5E8A" w:rsidP="000D5E8A">
      <w:pPr>
        <w:tabs>
          <w:tab w:val="left" w:pos="1185"/>
        </w:tabs>
        <w:spacing w:line="240" w:lineRule="atLeast"/>
        <w:ind w:firstLine="709"/>
        <w:jc w:val="both"/>
        <w:rPr>
          <w:sz w:val="24"/>
        </w:rPr>
      </w:pPr>
      <w:r w:rsidRPr="000D5E8A">
        <w:rPr>
          <w:sz w:val="24"/>
        </w:rPr>
        <w:t>Выемки, разрабатываемые на улицах, проездах, во дворах населенных пунктов, а также в местах, где происходит движение людей или транспорта, должны быть ограждены защитным ограждением.</w:t>
      </w:r>
    </w:p>
    <w:p w:rsidR="000D5E8A" w:rsidRPr="000D5E8A" w:rsidRDefault="000D5E8A" w:rsidP="000D5E8A">
      <w:pPr>
        <w:tabs>
          <w:tab w:val="left" w:pos="1185"/>
        </w:tabs>
        <w:spacing w:line="240" w:lineRule="atLeast"/>
        <w:ind w:firstLine="709"/>
        <w:jc w:val="both"/>
        <w:rPr>
          <w:sz w:val="24"/>
        </w:rPr>
      </w:pPr>
      <w:r w:rsidRPr="000D5E8A">
        <w:rPr>
          <w:sz w:val="24"/>
        </w:rPr>
        <w:t>На ограждении необходимо установить предупредительные надписи и знаки, а в ночное время – сигнальное освещение.</w:t>
      </w:r>
    </w:p>
    <w:p w:rsidR="000D5E8A" w:rsidRPr="000D5E8A" w:rsidRDefault="000D5E8A" w:rsidP="000D5E8A">
      <w:pPr>
        <w:tabs>
          <w:tab w:val="left" w:pos="1185"/>
        </w:tabs>
        <w:spacing w:line="240" w:lineRule="atLeast"/>
        <w:ind w:firstLine="709"/>
        <w:jc w:val="both"/>
        <w:rPr>
          <w:sz w:val="24"/>
        </w:rPr>
      </w:pPr>
      <w:r w:rsidRPr="000D5E8A">
        <w:rPr>
          <w:sz w:val="24"/>
        </w:rPr>
        <w:t>Места прохода через выемки должны быть оборудованы переходными мостиками.</w:t>
      </w:r>
    </w:p>
    <w:p w:rsidR="000D5E8A" w:rsidRPr="000D5E8A" w:rsidRDefault="000D5E8A" w:rsidP="000D5E8A">
      <w:pPr>
        <w:tabs>
          <w:tab w:val="left" w:pos="1185"/>
        </w:tabs>
        <w:spacing w:line="240" w:lineRule="atLeast"/>
        <w:ind w:firstLine="709"/>
        <w:jc w:val="both"/>
        <w:rPr>
          <w:sz w:val="24"/>
        </w:rPr>
      </w:pPr>
      <w:r w:rsidRPr="000D5E8A">
        <w:rPr>
          <w:sz w:val="24"/>
        </w:rPr>
        <w:t>Не разрешается разрабатывать грунт в выемках «подкопом».</w:t>
      </w:r>
    </w:p>
    <w:p w:rsidR="000D5E8A" w:rsidRPr="000D5E8A" w:rsidRDefault="000D5E8A" w:rsidP="000D5E8A">
      <w:pPr>
        <w:tabs>
          <w:tab w:val="left" w:pos="1185"/>
        </w:tabs>
        <w:spacing w:line="240" w:lineRule="atLeast"/>
        <w:ind w:firstLine="709"/>
        <w:jc w:val="both"/>
        <w:rPr>
          <w:sz w:val="24"/>
        </w:rPr>
      </w:pPr>
      <w:r w:rsidRPr="000D5E8A">
        <w:rPr>
          <w:sz w:val="24"/>
        </w:rPr>
        <w:t>Производство работ, связанных с нахождением работающих в выемках с вертикальными стенками без креплений в нескальных и не замерзших грунтах выше уровня грунтовых вод и при отсутствии вблизи подземных сооружений, допускается при их глубине, не более:</w:t>
      </w:r>
    </w:p>
    <w:p w:rsidR="000D5E8A" w:rsidRPr="000D5E8A" w:rsidRDefault="000D5E8A" w:rsidP="000D5E8A">
      <w:pPr>
        <w:tabs>
          <w:tab w:val="left" w:pos="1185"/>
        </w:tabs>
        <w:spacing w:line="240" w:lineRule="atLeast"/>
        <w:ind w:firstLine="709"/>
        <w:jc w:val="both"/>
        <w:rPr>
          <w:sz w:val="24"/>
        </w:rPr>
      </w:pPr>
      <w:r w:rsidRPr="000D5E8A">
        <w:rPr>
          <w:sz w:val="24"/>
        </w:rPr>
        <w:t>в насыпных неслежавшихся и песчаных грунтах – 1,0 м; в супесях – 1,25 м;</w:t>
      </w:r>
    </w:p>
    <w:p w:rsidR="000D5E8A" w:rsidRPr="000D5E8A" w:rsidRDefault="000D5E8A" w:rsidP="000D5E8A">
      <w:pPr>
        <w:tabs>
          <w:tab w:val="left" w:pos="1185"/>
        </w:tabs>
        <w:spacing w:line="240" w:lineRule="atLeast"/>
        <w:ind w:firstLine="709"/>
        <w:jc w:val="both"/>
        <w:rPr>
          <w:sz w:val="24"/>
        </w:rPr>
      </w:pPr>
      <w:r w:rsidRPr="000D5E8A">
        <w:rPr>
          <w:sz w:val="24"/>
        </w:rPr>
        <w:t>в суглинках и глинах – 1,5 м.</w:t>
      </w:r>
    </w:p>
    <w:p w:rsidR="000D5E8A" w:rsidRPr="000D5E8A" w:rsidRDefault="000D5E8A" w:rsidP="000D5E8A">
      <w:pPr>
        <w:tabs>
          <w:tab w:val="left" w:pos="1185"/>
        </w:tabs>
        <w:spacing w:line="240" w:lineRule="atLeast"/>
        <w:ind w:firstLine="709"/>
        <w:jc w:val="both"/>
        <w:rPr>
          <w:sz w:val="24"/>
        </w:rPr>
      </w:pPr>
      <w:r w:rsidRPr="000D5E8A">
        <w:rPr>
          <w:sz w:val="24"/>
        </w:rPr>
        <w:t>Производство работ в выемках с откосами, подвергшимися увлажнению, разрешается только после тщательного осмотра линейным руководителем работ состояния грунта откосов и обрушения неустойчивого грунта в местах, где обнаружены</w:t>
      </w:r>
    </w:p>
    <w:p w:rsidR="000D5E8A" w:rsidRPr="000D5E8A" w:rsidRDefault="000D5E8A" w:rsidP="000D5E8A">
      <w:pPr>
        <w:tabs>
          <w:tab w:val="left" w:pos="1185"/>
        </w:tabs>
        <w:spacing w:line="240" w:lineRule="atLeast"/>
        <w:ind w:firstLine="709"/>
        <w:jc w:val="both"/>
        <w:rPr>
          <w:sz w:val="24"/>
        </w:rPr>
      </w:pPr>
      <w:r w:rsidRPr="000D5E8A">
        <w:rPr>
          <w:sz w:val="24"/>
        </w:rPr>
        <w:t>«козырьки» или трещины (отслоения).</w:t>
      </w:r>
    </w:p>
    <w:p w:rsidR="000D5E8A" w:rsidRPr="000D5E8A" w:rsidRDefault="000D5E8A" w:rsidP="000D5E8A">
      <w:pPr>
        <w:tabs>
          <w:tab w:val="left" w:pos="1185"/>
        </w:tabs>
        <w:spacing w:line="240" w:lineRule="atLeast"/>
        <w:ind w:firstLine="709"/>
        <w:jc w:val="both"/>
        <w:rPr>
          <w:sz w:val="24"/>
        </w:rPr>
      </w:pPr>
      <w:r w:rsidRPr="000D5E8A">
        <w:rPr>
          <w:sz w:val="24"/>
        </w:rPr>
        <w:t>Конструкция крепления вертикальных стенок выемок глубиной до 3 м должна быть, как правило, выполнена по типовым проектам. При большей глубине, а также сложных гидрогеологических условиях крепление должно быть выполнено по индивидуальному проекту. Верхняя часть креплений должна выступать над бровкой выемки не менее чем на 0,15 м.</w:t>
      </w:r>
    </w:p>
    <w:p w:rsidR="000D5E8A" w:rsidRPr="000D5E8A" w:rsidRDefault="000D5E8A" w:rsidP="000D5E8A">
      <w:pPr>
        <w:tabs>
          <w:tab w:val="left" w:pos="1185"/>
        </w:tabs>
        <w:spacing w:line="240" w:lineRule="atLeast"/>
        <w:ind w:firstLine="709"/>
        <w:jc w:val="both"/>
        <w:rPr>
          <w:sz w:val="24"/>
        </w:rPr>
      </w:pPr>
      <w:r w:rsidRPr="000D5E8A">
        <w:rPr>
          <w:sz w:val="24"/>
        </w:rPr>
        <w:t>Крепления необходимо устанавливать в направлении сверху вниз по мере разработки выемки на глубину не более 0,5 м. Разборку креплений следует производить снизу вверх по мере обратной засыпки грунта, если другое не предусмотрено ППР.</w:t>
      </w:r>
    </w:p>
    <w:p w:rsidR="000D5E8A" w:rsidRPr="000D5E8A" w:rsidRDefault="000D5E8A" w:rsidP="000D5E8A">
      <w:pPr>
        <w:tabs>
          <w:tab w:val="left" w:pos="1185"/>
        </w:tabs>
        <w:spacing w:line="240" w:lineRule="atLeast"/>
        <w:ind w:firstLine="709"/>
        <w:jc w:val="both"/>
        <w:rPr>
          <w:sz w:val="24"/>
        </w:rPr>
      </w:pPr>
      <w:r w:rsidRPr="000D5E8A">
        <w:rPr>
          <w:sz w:val="24"/>
        </w:rPr>
        <w:t xml:space="preserve">Перемещение, установка и работа машин вблизи выемок с неукрепленными откосами разрешается только за пределами призмы обрушения грунта на расстоянии, </w:t>
      </w:r>
      <w:r w:rsidRPr="000D5E8A">
        <w:rPr>
          <w:sz w:val="24"/>
        </w:rPr>
        <w:lastRenderedPageBreak/>
        <w:t xml:space="preserve">установленном </w:t>
      </w:r>
      <w:r>
        <w:rPr>
          <w:sz w:val="24"/>
        </w:rPr>
        <w:t>проектом производства работ</w:t>
      </w:r>
      <w:r w:rsidRPr="000D5E8A">
        <w:rPr>
          <w:sz w:val="24"/>
        </w:rPr>
        <w:t>.</w:t>
      </w:r>
    </w:p>
    <w:p w:rsidR="000D5E8A" w:rsidRPr="000D5E8A" w:rsidRDefault="000D5E8A" w:rsidP="000D5E8A">
      <w:pPr>
        <w:tabs>
          <w:tab w:val="left" w:pos="1185"/>
        </w:tabs>
        <w:spacing w:line="240" w:lineRule="atLeast"/>
        <w:ind w:firstLine="709"/>
        <w:jc w:val="both"/>
        <w:rPr>
          <w:sz w:val="24"/>
        </w:rPr>
      </w:pPr>
      <w:r w:rsidRPr="000D5E8A">
        <w:rPr>
          <w:sz w:val="24"/>
        </w:rPr>
        <w:t>При разработке, транспортировании, выгрузке, планировке и уплотнении грунта двумя и более самоходными или прицепными машинами (скреперы, грейдеры, катки, бульдозеры и др.), идущими одна за другой, расстояние между ними должно быть не менее 10 м.</w:t>
      </w:r>
    </w:p>
    <w:p w:rsidR="000D5E8A" w:rsidRPr="000D5E8A" w:rsidRDefault="000D5E8A" w:rsidP="000D5E8A">
      <w:pPr>
        <w:tabs>
          <w:tab w:val="left" w:pos="1185"/>
        </w:tabs>
        <w:spacing w:line="240" w:lineRule="atLeast"/>
        <w:ind w:firstLine="709"/>
        <w:jc w:val="both"/>
        <w:rPr>
          <w:sz w:val="24"/>
        </w:rPr>
      </w:pPr>
      <w:r w:rsidRPr="000D5E8A">
        <w:rPr>
          <w:sz w:val="24"/>
        </w:rPr>
        <w:t>При засыпке выемок, а также при разгрузке на насыпях автомобили-самосвалы следует устанавливать не ближе 1 м от бровки естественного откоса. Места разгрузки автотранспорта должны определяться регулировщиком.</w:t>
      </w:r>
    </w:p>
    <w:p w:rsidR="000E077B" w:rsidRPr="0082153D" w:rsidRDefault="000E077B" w:rsidP="00486DA5">
      <w:pPr>
        <w:spacing w:before="48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Главный государственный инспектор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отдела надзора за соблюдением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законодательства об охране труда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Могилевского областного управления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Департамента государственной</w:t>
      </w:r>
    </w:p>
    <w:p w:rsidR="000E077B" w:rsidRPr="000E077B" w:rsidRDefault="000E077B" w:rsidP="000E077B">
      <w:pPr>
        <w:spacing w:line="240" w:lineRule="exact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инспекции труда</w:t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="00657B4E">
        <w:rPr>
          <w:sz w:val="24"/>
          <w:szCs w:val="24"/>
        </w:rPr>
        <w:t>П.М. Новиков</w:t>
      </w:r>
    </w:p>
    <w:sectPr w:rsidR="000E077B" w:rsidRPr="000E077B" w:rsidSect="00657B4E">
      <w:headerReference w:type="default" r:id="rId7"/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8DB" w:rsidRDefault="009848DB" w:rsidP="00926928">
      <w:r>
        <w:separator/>
      </w:r>
    </w:p>
  </w:endnote>
  <w:endnote w:type="continuationSeparator" w:id="0">
    <w:p w:rsidR="009848DB" w:rsidRDefault="009848DB" w:rsidP="00926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422" w:rsidRDefault="00C86322">
    <w:pPr>
      <w:pStyle w:val="af3"/>
      <w:spacing w:line="14" w:lineRule="auto"/>
      <w:ind w:left="0" w:firstLine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3756025</wp:posOffset>
              </wp:positionH>
              <wp:positionV relativeFrom="page">
                <wp:posOffset>10148570</wp:posOffset>
              </wp:positionV>
              <wp:extent cx="241300" cy="194310"/>
              <wp:effectExtent l="3175" t="4445" r="3175" b="1270"/>
              <wp:wrapNone/>
              <wp:docPr id="1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4422" w:rsidRDefault="009F4422">
                          <w:pPr>
                            <w:pStyle w:val="af3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632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8" o:spid="_x0000_s1027" type="#_x0000_t202" style="position:absolute;margin-left:295.75pt;margin-top:799.1pt;width:19pt;height:1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" filled="f" stroked="f">
              <v:textbox inset="0,0,0,0">
                <w:txbxContent>
                  <w:p w:rsidR="009F4422" w:rsidRDefault="009F4422">
                    <w:pPr>
                      <w:pStyle w:val="af3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8632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8DB" w:rsidRDefault="009848DB" w:rsidP="00926928">
      <w:r>
        <w:separator/>
      </w:r>
    </w:p>
  </w:footnote>
  <w:footnote w:type="continuationSeparator" w:id="0">
    <w:p w:rsidR="009848DB" w:rsidRDefault="009848DB" w:rsidP="00926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422" w:rsidRDefault="00C86322">
    <w:pPr>
      <w:pStyle w:val="af3"/>
      <w:spacing w:line="14" w:lineRule="auto"/>
      <w:ind w:left="0" w:firstLine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1066165</wp:posOffset>
              </wp:positionH>
              <wp:positionV relativeFrom="page">
                <wp:posOffset>354330</wp:posOffset>
              </wp:positionV>
              <wp:extent cx="5608320" cy="194310"/>
              <wp:effectExtent l="0" t="1905" r="2540" b="3810"/>
              <wp:wrapNone/>
              <wp:docPr id="2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83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4422" w:rsidRDefault="009F4422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7" o:spid="_x0000_s1026" type="#_x0000_t202" style="position:absolute;margin-left:83.95pt;margin-top:27.9pt;width:441.6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" filled="f" stroked="f">
              <v:textbox inset="0,0,0,0">
                <w:txbxContent>
                  <w:p w:rsidR="009F4422" w:rsidRDefault="009F4422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5565"/>
    <w:multiLevelType w:val="hybridMultilevel"/>
    <w:tmpl w:val="B46E66AA"/>
    <w:lvl w:ilvl="0" w:tplc="EF681DD0">
      <w:start w:val="1"/>
      <w:numFmt w:val="decimal"/>
      <w:lvlText w:val="%1."/>
      <w:lvlJc w:val="left"/>
      <w:pPr>
        <w:ind w:left="94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7105ECA">
      <w:numFmt w:val="bullet"/>
      <w:lvlText w:val="•"/>
      <w:lvlJc w:val="left"/>
      <w:pPr>
        <w:ind w:left="1808" w:hanging="240"/>
      </w:pPr>
      <w:rPr>
        <w:rFonts w:hint="default"/>
        <w:lang w:val="ru-RU" w:eastAsia="en-US" w:bidi="ar-SA"/>
      </w:rPr>
    </w:lvl>
    <w:lvl w:ilvl="2" w:tplc="E3AE07AC">
      <w:numFmt w:val="bullet"/>
      <w:lvlText w:val="•"/>
      <w:lvlJc w:val="left"/>
      <w:pPr>
        <w:ind w:left="2676" w:hanging="240"/>
      </w:pPr>
      <w:rPr>
        <w:rFonts w:hint="default"/>
        <w:lang w:val="ru-RU" w:eastAsia="en-US" w:bidi="ar-SA"/>
      </w:rPr>
    </w:lvl>
    <w:lvl w:ilvl="3" w:tplc="CC906870"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4" w:tplc="09EE7150">
      <w:numFmt w:val="bullet"/>
      <w:lvlText w:val="•"/>
      <w:lvlJc w:val="left"/>
      <w:pPr>
        <w:ind w:left="4413" w:hanging="240"/>
      </w:pPr>
      <w:rPr>
        <w:rFonts w:hint="default"/>
        <w:lang w:val="ru-RU" w:eastAsia="en-US" w:bidi="ar-SA"/>
      </w:rPr>
    </w:lvl>
    <w:lvl w:ilvl="5" w:tplc="631228AC">
      <w:numFmt w:val="bullet"/>
      <w:lvlText w:val="•"/>
      <w:lvlJc w:val="left"/>
      <w:pPr>
        <w:ind w:left="5282" w:hanging="240"/>
      </w:pPr>
      <w:rPr>
        <w:rFonts w:hint="default"/>
        <w:lang w:val="ru-RU" w:eastAsia="en-US" w:bidi="ar-SA"/>
      </w:rPr>
    </w:lvl>
    <w:lvl w:ilvl="6" w:tplc="BC0A45B6">
      <w:numFmt w:val="bullet"/>
      <w:lvlText w:val="•"/>
      <w:lvlJc w:val="left"/>
      <w:pPr>
        <w:ind w:left="6150" w:hanging="240"/>
      </w:pPr>
      <w:rPr>
        <w:rFonts w:hint="default"/>
        <w:lang w:val="ru-RU" w:eastAsia="en-US" w:bidi="ar-SA"/>
      </w:rPr>
    </w:lvl>
    <w:lvl w:ilvl="7" w:tplc="EAB83DF6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8" w:tplc="5486FC5C">
      <w:numFmt w:val="bullet"/>
      <w:lvlText w:val="•"/>
      <w:lvlJc w:val="left"/>
      <w:pPr>
        <w:ind w:left="788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94D0D17"/>
    <w:multiLevelType w:val="hybridMultilevel"/>
    <w:tmpl w:val="9D2E95B4"/>
    <w:lvl w:ilvl="0" w:tplc="ADBEE498">
      <w:start w:val="1"/>
      <w:numFmt w:val="decimal"/>
      <w:lvlText w:val="%1."/>
      <w:lvlJc w:val="left"/>
      <w:pPr>
        <w:ind w:left="94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87C8D3A">
      <w:numFmt w:val="bullet"/>
      <w:lvlText w:val="•"/>
      <w:lvlJc w:val="left"/>
      <w:pPr>
        <w:ind w:left="1808" w:hanging="240"/>
      </w:pPr>
      <w:rPr>
        <w:rFonts w:hint="default"/>
        <w:lang w:val="ru-RU" w:eastAsia="en-US" w:bidi="ar-SA"/>
      </w:rPr>
    </w:lvl>
    <w:lvl w:ilvl="2" w:tplc="66C63C06">
      <w:numFmt w:val="bullet"/>
      <w:lvlText w:val="•"/>
      <w:lvlJc w:val="left"/>
      <w:pPr>
        <w:ind w:left="2676" w:hanging="240"/>
      </w:pPr>
      <w:rPr>
        <w:rFonts w:hint="default"/>
        <w:lang w:val="ru-RU" w:eastAsia="en-US" w:bidi="ar-SA"/>
      </w:rPr>
    </w:lvl>
    <w:lvl w:ilvl="3" w:tplc="45009566"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4" w:tplc="CF42C9FA">
      <w:numFmt w:val="bullet"/>
      <w:lvlText w:val="•"/>
      <w:lvlJc w:val="left"/>
      <w:pPr>
        <w:ind w:left="4413" w:hanging="240"/>
      </w:pPr>
      <w:rPr>
        <w:rFonts w:hint="default"/>
        <w:lang w:val="ru-RU" w:eastAsia="en-US" w:bidi="ar-SA"/>
      </w:rPr>
    </w:lvl>
    <w:lvl w:ilvl="5" w:tplc="1D825D46">
      <w:numFmt w:val="bullet"/>
      <w:lvlText w:val="•"/>
      <w:lvlJc w:val="left"/>
      <w:pPr>
        <w:ind w:left="5282" w:hanging="240"/>
      </w:pPr>
      <w:rPr>
        <w:rFonts w:hint="default"/>
        <w:lang w:val="ru-RU" w:eastAsia="en-US" w:bidi="ar-SA"/>
      </w:rPr>
    </w:lvl>
    <w:lvl w:ilvl="6" w:tplc="A470D314">
      <w:numFmt w:val="bullet"/>
      <w:lvlText w:val="•"/>
      <w:lvlJc w:val="left"/>
      <w:pPr>
        <w:ind w:left="6150" w:hanging="240"/>
      </w:pPr>
      <w:rPr>
        <w:rFonts w:hint="default"/>
        <w:lang w:val="ru-RU" w:eastAsia="en-US" w:bidi="ar-SA"/>
      </w:rPr>
    </w:lvl>
    <w:lvl w:ilvl="7" w:tplc="21FC4998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8" w:tplc="E45414E6">
      <w:numFmt w:val="bullet"/>
      <w:lvlText w:val="•"/>
      <w:lvlJc w:val="left"/>
      <w:pPr>
        <w:ind w:left="7887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F996E53"/>
    <w:multiLevelType w:val="hybridMultilevel"/>
    <w:tmpl w:val="8C60B3DC"/>
    <w:lvl w:ilvl="0" w:tplc="8B0A65F4">
      <w:start w:val="1"/>
      <w:numFmt w:val="decimal"/>
      <w:lvlText w:val="%1."/>
      <w:lvlJc w:val="left"/>
      <w:pPr>
        <w:ind w:left="13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820A25A">
      <w:numFmt w:val="bullet"/>
      <w:lvlText w:val="•"/>
      <w:lvlJc w:val="left"/>
      <w:pPr>
        <w:ind w:left="1088" w:hanging="240"/>
      </w:pPr>
      <w:rPr>
        <w:rFonts w:hint="default"/>
        <w:lang w:val="ru-RU" w:eastAsia="en-US" w:bidi="ar-SA"/>
      </w:rPr>
    </w:lvl>
    <w:lvl w:ilvl="2" w:tplc="D0946B72">
      <w:numFmt w:val="bullet"/>
      <w:lvlText w:val="•"/>
      <w:lvlJc w:val="left"/>
      <w:pPr>
        <w:ind w:left="2036" w:hanging="240"/>
      </w:pPr>
      <w:rPr>
        <w:rFonts w:hint="default"/>
        <w:lang w:val="ru-RU" w:eastAsia="en-US" w:bidi="ar-SA"/>
      </w:rPr>
    </w:lvl>
    <w:lvl w:ilvl="3" w:tplc="68D89FCC">
      <w:numFmt w:val="bullet"/>
      <w:lvlText w:val="•"/>
      <w:lvlJc w:val="left"/>
      <w:pPr>
        <w:ind w:left="2985" w:hanging="240"/>
      </w:pPr>
      <w:rPr>
        <w:rFonts w:hint="default"/>
        <w:lang w:val="ru-RU" w:eastAsia="en-US" w:bidi="ar-SA"/>
      </w:rPr>
    </w:lvl>
    <w:lvl w:ilvl="4" w:tplc="FD1E066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5" w:tplc="7D68A506">
      <w:numFmt w:val="bullet"/>
      <w:lvlText w:val="•"/>
      <w:lvlJc w:val="left"/>
      <w:pPr>
        <w:ind w:left="4882" w:hanging="240"/>
      </w:pPr>
      <w:rPr>
        <w:rFonts w:hint="default"/>
        <w:lang w:val="ru-RU" w:eastAsia="en-US" w:bidi="ar-SA"/>
      </w:rPr>
    </w:lvl>
    <w:lvl w:ilvl="6" w:tplc="637884E8">
      <w:numFmt w:val="bullet"/>
      <w:lvlText w:val="•"/>
      <w:lvlJc w:val="left"/>
      <w:pPr>
        <w:ind w:left="5830" w:hanging="240"/>
      </w:pPr>
      <w:rPr>
        <w:rFonts w:hint="default"/>
        <w:lang w:val="ru-RU" w:eastAsia="en-US" w:bidi="ar-SA"/>
      </w:rPr>
    </w:lvl>
    <w:lvl w:ilvl="7" w:tplc="602A7E8C">
      <w:numFmt w:val="bullet"/>
      <w:lvlText w:val="•"/>
      <w:lvlJc w:val="left"/>
      <w:pPr>
        <w:ind w:left="6779" w:hanging="240"/>
      </w:pPr>
      <w:rPr>
        <w:rFonts w:hint="default"/>
        <w:lang w:val="ru-RU" w:eastAsia="en-US" w:bidi="ar-SA"/>
      </w:rPr>
    </w:lvl>
    <w:lvl w:ilvl="8" w:tplc="6514250E">
      <w:numFmt w:val="bullet"/>
      <w:lvlText w:val="•"/>
      <w:lvlJc w:val="left"/>
      <w:pPr>
        <w:ind w:left="7727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10C7F03"/>
    <w:multiLevelType w:val="hybridMultilevel"/>
    <w:tmpl w:val="E9725D62"/>
    <w:lvl w:ilvl="0" w:tplc="E5DE023E">
      <w:start w:val="1"/>
      <w:numFmt w:val="decimal"/>
      <w:lvlText w:val="%1."/>
      <w:lvlJc w:val="left"/>
      <w:pPr>
        <w:ind w:left="13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5A668022">
      <w:numFmt w:val="bullet"/>
      <w:lvlText w:val="•"/>
      <w:lvlJc w:val="left"/>
      <w:pPr>
        <w:ind w:left="1088" w:hanging="200"/>
      </w:pPr>
      <w:rPr>
        <w:rFonts w:hint="default"/>
        <w:lang w:val="ru-RU" w:eastAsia="en-US" w:bidi="ar-SA"/>
      </w:rPr>
    </w:lvl>
    <w:lvl w:ilvl="2" w:tplc="052CC2C4">
      <w:numFmt w:val="bullet"/>
      <w:lvlText w:val="•"/>
      <w:lvlJc w:val="left"/>
      <w:pPr>
        <w:ind w:left="2036" w:hanging="200"/>
      </w:pPr>
      <w:rPr>
        <w:rFonts w:hint="default"/>
        <w:lang w:val="ru-RU" w:eastAsia="en-US" w:bidi="ar-SA"/>
      </w:rPr>
    </w:lvl>
    <w:lvl w:ilvl="3" w:tplc="8280DA1E">
      <w:numFmt w:val="bullet"/>
      <w:lvlText w:val="•"/>
      <w:lvlJc w:val="left"/>
      <w:pPr>
        <w:ind w:left="2985" w:hanging="200"/>
      </w:pPr>
      <w:rPr>
        <w:rFonts w:hint="default"/>
        <w:lang w:val="ru-RU" w:eastAsia="en-US" w:bidi="ar-SA"/>
      </w:rPr>
    </w:lvl>
    <w:lvl w:ilvl="4" w:tplc="388A80FC">
      <w:numFmt w:val="bullet"/>
      <w:lvlText w:val="•"/>
      <w:lvlJc w:val="left"/>
      <w:pPr>
        <w:ind w:left="3933" w:hanging="200"/>
      </w:pPr>
      <w:rPr>
        <w:rFonts w:hint="default"/>
        <w:lang w:val="ru-RU" w:eastAsia="en-US" w:bidi="ar-SA"/>
      </w:rPr>
    </w:lvl>
    <w:lvl w:ilvl="5" w:tplc="D7DCA7BE">
      <w:numFmt w:val="bullet"/>
      <w:lvlText w:val="•"/>
      <w:lvlJc w:val="left"/>
      <w:pPr>
        <w:ind w:left="4882" w:hanging="200"/>
      </w:pPr>
      <w:rPr>
        <w:rFonts w:hint="default"/>
        <w:lang w:val="ru-RU" w:eastAsia="en-US" w:bidi="ar-SA"/>
      </w:rPr>
    </w:lvl>
    <w:lvl w:ilvl="6" w:tplc="99C24DEC">
      <w:numFmt w:val="bullet"/>
      <w:lvlText w:val="•"/>
      <w:lvlJc w:val="left"/>
      <w:pPr>
        <w:ind w:left="5830" w:hanging="200"/>
      </w:pPr>
      <w:rPr>
        <w:rFonts w:hint="default"/>
        <w:lang w:val="ru-RU" w:eastAsia="en-US" w:bidi="ar-SA"/>
      </w:rPr>
    </w:lvl>
    <w:lvl w:ilvl="7" w:tplc="BB262DDA">
      <w:numFmt w:val="bullet"/>
      <w:lvlText w:val="•"/>
      <w:lvlJc w:val="left"/>
      <w:pPr>
        <w:ind w:left="6779" w:hanging="200"/>
      </w:pPr>
      <w:rPr>
        <w:rFonts w:hint="default"/>
        <w:lang w:val="ru-RU" w:eastAsia="en-US" w:bidi="ar-SA"/>
      </w:rPr>
    </w:lvl>
    <w:lvl w:ilvl="8" w:tplc="5D54FD04">
      <w:numFmt w:val="bullet"/>
      <w:lvlText w:val="•"/>
      <w:lvlJc w:val="left"/>
      <w:pPr>
        <w:ind w:left="7727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3FCA5E52"/>
    <w:multiLevelType w:val="hybridMultilevel"/>
    <w:tmpl w:val="897278AE"/>
    <w:lvl w:ilvl="0" w:tplc="2BCED00E">
      <w:start w:val="1"/>
      <w:numFmt w:val="decimal"/>
      <w:lvlText w:val="%1.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18C388A">
      <w:numFmt w:val="bullet"/>
      <w:lvlText w:val="•"/>
      <w:lvlJc w:val="left"/>
      <w:pPr>
        <w:ind w:left="1116" w:hanging="240"/>
      </w:pPr>
      <w:rPr>
        <w:rFonts w:hint="default"/>
        <w:lang w:val="ru-RU" w:eastAsia="ru-RU" w:bidi="ru-RU"/>
      </w:rPr>
    </w:lvl>
    <w:lvl w:ilvl="2" w:tplc="775A33A0">
      <w:numFmt w:val="bullet"/>
      <w:lvlText w:val="•"/>
      <w:lvlJc w:val="left"/>
      <w:pPr>
        <w:ind w:left="2073" w:hanging="240"/>
      </w:pPr>
      <w:rPr>
        <w:rFonts w:hint="default"/>
        <w:lang w:val="ru-RU" w:eastAsia="ru-RU" w:bidi="ru-RU"/>
      </w:rPr>
    </w:lvl>
    <w:lvl w:ilvl="3" w:tplc="122A57C4">
      <w:numFmt w:val="bullet"/>
      <w:lvlText w:val="•"/>
      <w:lvlJc w:val="left"/>
      <w:pPr>
        <w:ind w:left="3029" w:hanging="240"/>
      </w:pPr>
      <w:rPr>
        <w:rFonts w:hint="default"/>
        <w:lang w:val="ru-RU" w:eastAsia="ru-RU" w:bidi="ru-RU"/>
      </w:rPr>
    </w:lvl>
    <w:lvl w:ilvl="4" w:tplc="6E5417A6">
      <w:numFmt w:val="bullet"/>
      <w:lvlText w:val="•"/>
      <w:lvlJc w:val="left"/>
      <w:pPr>
        <w:ind w:left="3986" w:hanging="240"/>
      </w:pPr>
      <w:rPr>
        <w:rFonts w:hint="default"/>
        <w:lang w:val="ru-RU" w:eastAsia="ru-RU" w:bidi="ru-RU"/>
      </w:rPr>
    </w:lvl>
    <w:lvl w:ilvl="5" w:tplc="865C0FFC">
      <w:numFmt w:val="bullet"/>
      <w:lvlText w:val="•"/>
      <w:lvlJc w:val="left"/>
      <w:pPr>
        <w:ind w:left="4943" w:hanging="240"/>
      </w:pPr>
      <w:rPr>
        <w:rFonts w:hint="default"/>
        <w:lang w:val="ru-RU" w:eastAsia="ru-RU" w:bidi="ru-RU"/>
      </w:rPr>
    </w:lvl>
    <w:lvl w:ilvl="6" w:tplc="82020C7C">
      <w:numFmt w:val="bullet"/>
      <w:lvlText w:val="•"/>
      <w:lvlJc w:val="left"/>
      <w:pPr>
        <w:ind w:left="5899" w:hanging="240"/>
      </w:pPr>
      <w:rPr>
        <w:rFonts w:hint="default"/>
        <w:lang w:val="ru-RU" w:eastAsia="ru-RU" w:bidi="ru-RU"/>
      </w:rPr>
    </w:lvl>
    <w:lvl w:ilvl="7" w:tplc="5CD48FEE">
      <w:numFmt w:val="bullet"/>
      <w:lvlText w:val="•"/>
      <w:lvlJc w:val="left"/>
      <w:pPr>
        <w:ind w:left="6856" w:hanging="240"/>
      </w:pPr>
      <w:rPr>
        <w:rFonts w:hint="default"/>
        <w:lang w:val="ru-RU" w:eastAsia="ru-RU" w:bidi="ru-RU"/>
      </w:rPr>
    </w:lvl>
    <w:lvl w:ilvl="8" w:tplc="17242598">
      <w:numFmt w:val="bullet"/>
      <w:lvlText w:val="•"/>
      <w:lvlJc w:val="left"/>
      <w:pPr>
        <w:ind w:left="7813" w:hanging="240"/>
      </w:pPr>
      <w:rPr>
        <w:rFonts w:hint="default"/>
        <w:lang w:val="ru-RU" w:eastAsia="ru-RU" w:bidi="ru-RU"/>
      </w:rPr>
    </w:lvl>
  </w:abstractNum>
  <w:abstractNum w:abstractNumId="5" w15:restartNumberingAfterBreak="0">
    <w:nsid w:val="767B28FE"/>
    <w:multiLevelType w:val="multilevel"/>
    <w:tmpl w:val="98A8FB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95E"/>
    <w:rsid w:val="00084662"/>
    <w:rsid w:val="000D5E8A"/>
    <w:rsid w:val="000E077B"/>
    <w:rsid w:val="00114E5B"/>
    <w:rsid w:val="0017484B"/>
    <w:rsid w:val="001F6D80"/>
    <w:rsid w:val="00210CC7"/>
    <w:rsid w:val="002A6E5D"/>
    <w:rsid w:val="002E1826"/>
    <w:rsid w:val="002E5159"/>
    <w:rsid w:val="00357B24"/>
    <w:rsid w:val="0038218A"/>
    <w:rsid w:val="00383847"/>
    <w:rsid w:val="003C6F44"/>
    <w:rsid w:val="004310E8"/>
    <w:rsid w:val="004433CE"/>
    <w:rsid w:val="00486DA5"/>
    <w:rsid w:val="00496C64"/>
    <w:rsid w:val="004D195E"/>
    <w:rsid w:val="00512674"/>
    <w:rsid w:val="005211A5"/>
    <w:rsid w:val="00545F40"/>
    <w:rsid w:val="0058620C"/>
    <w:rsid w:val="005951DA"/>
    <w:rsid w:val="005B1F04"/>
    <w:rsid w:val="005B3193"/>
    <w:rsid w:val="0060241B"/>
    <w:rsid w:val="00655AD8"/>
    <w:rsid w:val="00657B4E"/>
    <w:rsid w:val="006A57D0"/>
    <w:rsid w:val="007F67EC"/>
    <w:rsid w:val="008077FE"/>
    <w:rsid w:val="00853222"/>
    <w:rsid w:val="008862A3"/>
    <w:rsid w:val="009211C0"/>
    <w:rsid w:val="00926928"/>
    <w:rsid w:val="00937EE1"/>
    <w:rsid w:val="00950C4B"/>
    <w:rsid w:val="009848DB"/>
    <w:rsid w:val="009A46DB"/>
    <w:rsid w:val="009B75EA"/>
    <w:rsid w:val="009F4422"/>
    <w:rsid w:val="00A03A38"/>
    <w:rsid w:val="00A74DB5"/>
    <w:rsid w:val="00AD4482"/>
    <w:rsid w:val="00B136AF"/>
    <w:rsid w:val="00B32F0F"/>
    <w:rsid w:val="00B812E7"/>
    <w:rsid w:val="00BA15B2"/>
    <w:rsid w:val="00C20C2A"/>
    <w:rsid w:val="00C73372"/>
    <w:rsid w:val="00C86322"/>
    <w:rsid w:val="00CC41E3"/>
    <w:rsid w:val="00CC5DE1"/>
    <w:rsid w:val="00E26A7C"/>
    <w:rsid w:val="00E6053F"/>
    <w:rsid w:val="00E93F40"/>
    <w:rsid w:val="00F94DB0"/>
    <w:rsid w:val="00FB3906"/>
    <w:rsid w:val="00FD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CB3B42-A8CC-49E3-B482-CC16CDFC8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D195E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10C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C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C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CC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CC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CC7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CC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CC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CC7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10CC7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210C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0CC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0CC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10CC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0CC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10CC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10CC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10CC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10CC7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"/>
    <w:qFormat/>
    <w:rsid w:val="00210CC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210C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10CC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10CC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10CC7"/>
    <w:rPr>
      <w:b/>
      <w:bCs/>
    </w:rPr>
  </w:style>
  <w:style w:type="character" w:styleId="a9">
    <w:name w:val="Emphasis"/>
    <w:basedOn w:val="a0"/>
    <w:uiPriority w:val="20"/>
    <w:qFormat/>
    <w:rsid w:val="00210CC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1"/>
    <w:qFormat/>
    <w:rsid w:val="00210C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0CC7"/>
    <w:rPr>
      <w:i/>
    </w:rPr>
  </w:style>
  <w:style w:type="character" w:customStyle="1" w:styleId="22">
    <w:name w:val="Цитата 2 Знак"/>
    <w:basedOn w:val="a0"/>
    <w:link w:val="21"/>
    <w:uiPriority w:val="29"/>
    <w:rsid w:val="00210C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10CC7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210CC7"/>
    <w:rPr>
      <w:b/>
      <w:i/>
      <w:sz w:val="24"/>
    </w:rPr>
  </w:style>
  <w:style w:type="character" w:styleId="ad">
    <w:name w:val="Subtle Emphasis"/>
    <w:uiPriority w:val="19"/>
    <w:qFormat/>
    <w:rsid w:val="00210C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10C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10C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10C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10C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10CC7"/>
    <w:pPr>
      <w:outlineLvl w:val="9"/>
    </w:pPr>
  </w:style>
  <w:style w:type="paragraph" w:styleId="af3">
    <w:name w:val="Body Text"/>
    <w:basedOn w:val="a"/>
    <w:link w:val="af4"/>
    <w:uiPriority w:val="1"/>
    <w:qFormat/>
    <w:rsid w:val="004D195E"/>
    <w:pPr>
      <w:ind w:left="156" w:firstLine="566"/>
      <w:jc w:val="both"/>
    </w:pPr>
    <w:rPr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4D195E"/>
    <w:rPr>
      <w:rFonts w:ascii="Times New Roman" w:eastAsia="Times New Roman" w:hAnsi="Times New Roman"/>
      <w:sz w:val="24"/>
      <w:szCs w:val="24"/>
      <w:lang w:val="ru-RU" w:eastAsia="ru-RU" w:bidi="ru-RU"/>
    </w:rPr>
  </w:style>
  <w:style w:type="paragraph" w:styleId="31">
    <w:name w:val="Body Text Indent 3"/>
    <w:basedOn w:val="a"/>
    <w:link w:val="32"/>
    <w:uiPriority w:val="99"/>
    <w:semiHidden/>
    <w:unhideWhenUsed/>
    <w:rsid w:val="000E077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E077B"/>
    <w:rPr>
      <w:rFonts w:ascii="Times New Roman" w:eastAsia="Times New Roman" w:hAnsi="Times New Roman"/>
      <w:sz w:val="16"/>
      <w:szCs w:val="16"/>
      <w:lang w:val="ru-RU" w:eastAsia="ru-RU" w:bidi="ru-RU"/>
    </w:rPr>
  </w:style>
  <w:style w:type="paragraph" w:customStyle="1" w:styleId="ConsPlusNormal">
    <w:name w:val="ConsPlusNormal"/>
    <w:rsid w:val="00B136AF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/>
      <w:sz w:val="18"/>
      <w:szCs w:val="20"/>
      <w:lang w:val="ru-RU" w:eastAsia="ru-RU" w:bidi="ar-SA"/>
    </w:rPr>
  </w:style>
  <w:style w:type="paragraph" w:customStyle="1" w:styleId="11">
    <w:name w:val="Название1"/>
    <w:basedOn w:val="a"/>
    <w:rsid w:val="008862A3"/>
    <w:pPr>
      <w:widowControl/>
      <w:autoSpaceDE/>
      <w:autoSpaceDN/>
      <w:spacing w:before="240" w:after="240"/>
      <w:ind w:right="2268"/>
    </w:pPr>
    <w:rPr>
      <w:b/>
      <w:bCs/>
      <w:sz w:val="24"/>
      <w:szCs w:val="24"/>
      <w:lang w:bidi="ar-SA"/>
    </w:rPr>
  </w:style>
  <w:style w:type="paragraph" w:customStyle="1" w:styleId="newncpi">
    <w:name w:val="newncpi"/>
    <w:basedOn w:val="a"/>
    <w:rsid w:val="008862A3"/>
    <w:pPr>
      <w:widowControl/>
      <w:autoSpaceDE/>
      <w:autoSpaceDN/>
      <w:ind w:firstLine="567"/>
      <w:jc w:val="both"/>
    </w:pPr>
    <w:rPr>
      <w:sz w:val="24"/>
      <w:szCs w:val="24"/>
      <w:lang w:bidi="ar-SA"/>
    </w:rPr>
  </w:style>
  <w:style w:type="paragraph" w:customStyle="1" w:styleId="point">
    <w:name w:val="point"/>
    <w:basedOn w:val="a"/>
    <w:rsid w:val="008862A3"/>
    <w:pPr>
      <w:widowControl/>
      <w:autoSpaceDE/>
      <w:autoSpaceDN/>
      <w:ind w:firstLine="567"/>
      <w:jc w:val="both"/>
    </w:pPr>
    <w:rPr>
      <w:sz w:val="24"/>
      <w:szCs w:val="24"/>
      <w:lang w:bidi="ar-SA"/>
    </w:rPr>
  </w:style>
  <w:style w:type="paragraph" w:customStyle="1" w:styleId="snoskiline">
    <w:name w:val="snoskiline"/>
    <w:basedOn w:val="a"/>
    <w:rsid w:val="0060241B"/>
    <w:pPr>
      <w:widowControl/>
      <w:autoSpaceDE/>
      <w:autoSpaceDN/>
      <w:jc w:val="both"/>
    </w:pPr>
    <w:rPr>
      <w:sz w:val="20"/>
      <w:szCs w:val="20"/>
      <w:lang w:bidi="ar-SA"/>
    </w:rPr>
  </w:style>
  <w:style w:type="paragraph" w:customStyle="1" w:styleId="snoski">
    <w:name w:val="snoski"/>
    <w:basedOn w:val="a"/>
    <w:rsid w:val="0060241B"/>
    <w:pPr>
      <w:widowControl/>
      <w:autoSpaceDE/>
      <w:autoSpaceDN/>
      <w:ind w:firstLine="567"/>
      <w:jc w:val="both"/>
    </w:pPr>
    <w:rPr>
      <w:sz w:val="20"/>
      <w:szCs w:val="20"/>
      <w:lang w:bidi="ar-SA"/>
    </w:rPr>
  </w:style>
  <w:style w:type="paragraph" w:customStyle="1" w:styleId="ConsPlusTitle">
    <w:name w:val="ConsPlusTitle"/>
    <w:uiPriority w:val="99"/>
    <w:rsid w:val="0008466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paragraph" w:customStyle="1" w:styleId="p-normal">
    <w:name w:val="p-normal"/>
    <w:basedOn w:val="a"/>
    <w:rsid w:val="00C7337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h-normal">
    <w:name w:val="h-normal"/>
    <w:basedOn w:val="a0"/>
    <w:rsid w:val="00C73372"/>
  </w:style>
  <w:style w:type="character" w:customStyle="1" w:styleId="word-wrapper">
    <w:name w:val="word-wrapper"/>
    <w:basedOn w:val="a0"/>
    <w:rsid w:val="00C73372"/>
  </w:style>
  <w:style w:type="character" w:customStyle="1" w:styleId="not-visible-element">
    <w:name w:val="not-visible-element"/>
    <w:basedOn w:val="a0"/>
    <w:rsid w:val="00C73372"/>
  </w:style>
  <w:style w:type="character" w:customStyle="1" w:styleId="btn-lnk">
    <w:name w:val="btn-lnk"/>
    <w:basedOn w:val="a0"/>
    <w:rsid w:val="00C73372"/>
  </w:style>
  <w:style w:type="character" w:customStyle="1" w:styleId="icon-wrapper">
    <w:name w:val="icon-wrapper"/>
    <w:basedOn w:val="a0"/>
    <w:rsid w:val="00C73372"/>
  </w:style>
  <w:style w:type="character" w:customStyle="1" w:styleId="bookmark-icon">
    <w:name w:val="bookmark-icon"/>
    <w:basedOn w:val="a0"/>
    <w:rsid w:val="00C73372"/>
  </w:style>
  <w:style w:type="character" w:customStyle="1" w:styleId="fake-non-breaking-space">
    <w:name w:val="fake-non-breaking-space"/>
    <w:basedOn w:val="a0"/>
    <w:rsid w:val="00C73372"/>
  </w:style>
  <w:style w:type="character" w:customStyle="1" w:styleId="af5">
    <w:name w:val="Основной текст_"/>
    <w:basedOn w:val="a0"/>
    <w:link w:val="12"/>
    <w:rsid w:val="005B1F04"/>
    <w:rPr>
      <w:rFonts w:ascii="Times New Roman" w:eastAsia="Times New Roman" w:hAnsi="Times New Roman"/>
    </w:rPr>
  </w:style>
  <w:style w:type="character" w:customStyle="1" w:styleId="13">
    <w:name w:val="Заголовок №1_"/>
    <w:basedOn w:val="a0"/>
    <w:link w:val="14"/>
    <w:rsid w:val="005B1F04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f5"/>
    <w:rsid w:val="005B1F04"/>
    <w:pPr>
      <w:autoSpaceDE/>
      <w:autoSpaceDN/>
      <w:ind w:firstLine="400"/>
    </w:pPr>
    <w:rPr>
      <w:lang w:val="en-US" w:eastAsia="en-US" w:bidi="en-US"/>
    </w:rPr>
  </w:style>
  <w:style w:type="paragraph" w:customStyle="1" w:styleId="14">
    <w:name w:val="Заголовок №1"/>
    <w:basedOn w:val="a"/>
    <w:link w:val="13"/>
    <w:rsid w:val="005B1F04"/>
    <w:pPr>
      <w:autoSpaceDE/>
      <w:autoSpaceDN/>
      <w:spacing w:after="240"/>
      <w:outlineLvl w:val="0"/>
    </w:pPr>
    <w:rPr>
      <w:b/>
      <w:bCs/>
      <w:sz w:val="28"/>
      <w:szCs w:val="28"/>
      <w:lang w:val="en-US" w:eastAsia="en-US" w:bidi="en-US"/>
    </w:rPr>
  </w:style>
  <w:style w:type="table" w:customStyle="1" w:styleId="TableNormal">
    <w:name w:val="Table Normal"/>
    <w:uiPriority w:val="2"/>
    <w:semiHidden/>
    <w:unhideWhenUsed/>
    <w:qFormat/>
    <w:rsid w:val="009F4422"/>
    <w:pPr>
      <w:widowControl w:val="0"/>
      <w:autoSpaceDE w:val="0"/>
      <w:autoSpaceDN w:val="0"/>
      <w:ind w:firstLine="0"/>
      <w:jc w:val="left"/>
    </w:pPr>
    <w:rPr>
      <w:rFonts w:cstheme="minorBidi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F4422"/>
    <w:rPr>
      <w:lang w:eastAsia="en-US" w:bidi="ar-SA"/>
    </w:rPr>
  </w:style>
  <w:style w:type="paragraph" w:styleId="af6">
    <w:name w:val="Balloon Text"/>
    <w:basedOn w:val="a"/>
    <w:link w:val="af7"/>
    <w:uiPriority w:val="99"/>
    <w:semiHidden/>
    <w:unhideWhenUsed/>
    <w:rsid w:val="009F4422"/>
    <w:rPr>
      <w:rFonts w:ascii="Segoe UI" w:hAnsi="Segoe UI" w:cs="Segoe UI"/>
      <w:sz w:val="18"/>
      <w:szCs w:val="18"/>
      <w:lang w:eastAsia="en-US" w:bidi="ar-SA"/>
    </w:rPr>
  </w:style>
  <w:style w:type="character" w:customStyle="1" w:styleId="af7">
    <w:name w:val="Текст выноски Знак"/>
    <w:basedOn w:val="a0"/>
    <w:link w:val="af6"/>
    <w:uiPriority w:val="99"/>
    <w:semiHidden/>
    <w:rsid w:val="009F4422"/>
    <w:rPr>
      <w:rFonts w:ascii="Segoe UI" w:eastAsia="Times New Roman" w:hAnsi="Segoe UI" w:cs="Segoe UI"/>
      <w:sz w:val="18"/>
      <w:szCs w:val="18"/>
      <w:lang w:val="ru-RU" w:bidi="ar-SA"/>
    </w:rPr>
  </w:style>
  <w:style w:type="paragraph" w:styleId="af8">
    <w:name w:val="header"/>
    <w:basedOn w:val="a"/>
    <w:link w:val="af9"/>
    <w:uiPriority w:val="99"/>
    <w:unhideWhenUsed/>
    <w:rsid w:val="0092692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926928"/>
    <w:rPr>
      <w:rFonts w:ascii="Times New Roman" w:eastAsia="Times New Roman" w:hAnsi="Times New Roman"/>
      <w:lang w:val="ru-RU" w:eastAsia="ru-RU" w:bidi="ru-RU"/>
    </w:rPr>
  </w:style>
  <w:style w:type="paragraph" w:styleId="afa">
    <w:name w:val="footer"/>
    <w:basedOn w:val="a"/>
    <w:link w:val="afb"/>
    <w:uiPriority w:val="99"/>
    <w:unhideWhenUsed/>
    <w:rsid w:val="00926928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926928"/>
    <w:rPr>
      <w:rFonts w:ascii="Times New Roman" w:eastAsia="Times New Roman" w:hAnsi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1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2022-03-11T09:58:00Z</cp:lastPrinted>
  <dcterms:created xsi:type="dcterms:W3CDTF">2026-06-09T07:45:00Z</dcterms:created>
  <dcterms:modified xsi:type="dcterms:W3CDTF">2026-06-09T07:45:00Z</dcterms:modified>
</cp:coreProperties>
</file>