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B" w:rsidRPr="0064785B" w:rsidRDefault="00795EB2" w:rsidP="0064785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785B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О </w:t>
      </w:r>
      <w:r w:rsidR="004072F3" w:rsidRPr="0064785B">
        <w:rPr>
          <w:rFonts w:ascii="Times New Roman" w:eastAsia="Calibri" w:hAnsi="Times New Roman" w:cs="Times New Roman"/>
          <w:b/>
          <w:iCs/>
          <w:sz w:val="30"/>
          <w:szCs w:val="30"/>
        </w:rPr>
        <w:t>страхово</w:t>
      </w:r>
      <w:r w:rsidRPr="0064785B">
        <w:rPr>
          <w:rFonts w:ascii="Times New Roman" w:eastAsia="Calibri" w:hAnsi="Times New Roman" w:cs="Times New Roman"/>
          <w:b/>
          <w:iCs/>
          <w:sz w:val="30"/>
          <w:szCs w:val="30"/>
        </w:rPr>
        <w:t>м стаже</w:t>
      </w:r>
      <w:r w:rsidR="004072F3" w:rsidRPr="0064785B">
        <w:rPr>
          <w:rFonts w:ascii="Times New Roman" w:eastAsia="Calibri" w:hAnsi="Times New Roman" w:cs="Times New Roman"/>
          <w:b/>
          <w:iCs/>
          <w:sz w:val="30"/>
          <w:szCs w:val="30"/>
        </w:rPr>
        <w:t>.</w:t>
      </w:r>
      <w:r w:rsidR="007F5D19" w:rsidRPr="0064785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</w:r>
    </w:p>
    <w:p w:rsidR="00C904A9" w:rsidRPr="00C904A9" w:rsidRDefault="00C904A9" w:rsidP="0064785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статьёй 11 Закона Республики Беларусь от </w:t>
      </w:r>
      <w:r w:rsidR="006478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17 апреля 1992 № 1596-XII «О пенсионном обеспечении» (далее – Закон) право на пенсию по возрасту на общих основаниях предоставляется 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мужчинам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достижении возраста </w:t>
      </w:r>
      <w:r w:rsid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63 года, женщинам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58 лет.</w:t>
      </w:r>
    </w:p>
    <w:p w:rsidR="00C904A9" w:rsidRPr="00C904A9" w:rsidRDefault="00C904A9" w:rsidP="0064785B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назначения в 2023 году трудовой пенсии по </w:t>
      </w:r>
      <w:r w:rsidR="0064785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возрасту, в том числе досрочной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4785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ребуется 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19 лет стажа работы с уплатой обязательных страховых взносов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бюджет государственного внебюджетного фонда социальной защиты населения Республики Беларусь (далее – страховой стаж).</w:t>
      </w:r>
      <w:r w:rsidRPr="0064785B">
        <w:rPr>
          <w:rFonts w:ascii="Times New Roman" w:hAnsi="Times New Roman" w:cs="Times New Roman"/>
          <w:sz w:val="30"/>
          <w:szCs w:val="30"/>
        </w:rPr>
        <w:t xml:space="preserve"> </w:t>
      </w:r>
      <w:r w:rsidRPr="0064785B">
        <w:rPr>
          <w:rFonts w:ascii="Times New Roman" w:hAnsi="Times New Roman" w:cs="Times New Roman"/>
          <w:sz w:val="30"/>
          <w:szCs w:val="30"/>
        </w:rPr>
        <w:t>Указанный стаж работы ежегодно с 1 января увеличивается на                 6 месяцев до достижения 20 лет (в 2024 году – 19 лет 6 месяцев, в 2025 году – 20 лет).</w:t>
      </w:r>
    </w:p>
    <w:p w:rsidR="00C904A9" w:rsidRPr="00C904A9" w:rsidRDefault="00C904A9" w:rsidP="0064785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Согласно части первой статьи 51 Закона в 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страховой 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стаж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защиты населения Республики Беларусь 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согласно законодательству о государственном социальном страховании.</w:t>
      </w:r>
    </w:p>
    <w:p w:rsidR="006A07F2" w:rsidRDefault="00C904A9" w:rsidP="006A07F2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gramStart"/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Иные периоды, предусмотренные частью втор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ой статьи 51 Закона (периоды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военной службы, получения профессионально-технического, среднего специального, высшего образования в дневной форме, ухода за детьми в возрасте до 3 лет,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ухода за 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ребенком-инвалидом,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инвалидами </w:t>
      </w:r>
      <w:r w:rsid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         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 группы и лицами, достигшими 80-летнего возраста, получе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ния пособия по безработице)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в страховой стаж для определения права на трудовую пенсию не засчитываются.</w:t>
      </w:r>
      <w:proofErr w:type="gramEnd"/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Данные периоды при наличии права на трудовую пенсию включаются в стаж работы для исчисления размера трудовой пенсии.</w:t>
      </w:r>
      <w:bookmarkStart w:id="0" w:name="a198"/>
      <w:bookmarkEnd w:id="0"/>
    </w:p>
    <w:p w:rsidR="00F6324C" w:rsidRPr="0064785B" w:rsidRDefault="00F6324C" w:rsidP="006A07F2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785B">
        <w:rPr>
          <w:rFonts w:ascii="Times New Roman" w:hAnsi="Times New Roman" w:cs="Times New Roman"/>
          <w:sz w:val="30"/>
          <w:szCs w:val="30"/>
        </w:rPr>
        <w:t>П</w:t>
      </w:r>
      <w:r w:rsidRPr="0064785B">
        <w:rPr>
          <w:rFonts w:ascii="Times New Roman" w:hAnsi="Times New Roman" w:cs="Times New Roman"/>
          <w:sz w:val="30"/>
          <w:szCs w:val="30"/>
        </w:rPr>
        <w:t>ериоды работы, предпринимательской, творческой и иной деятельности, предусмотренные в </w:t>
      </w:r>
      <w:hyperlink r:id="rId6" w:anchor="a1620" w:tooltip="+" w:history="1">
        <w:r w:rsidRPr="006A07F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первой</w:t>
        </w:r>
      </w:hyperlink>
      <w:r w:rsidRPr="0064785B">
        <w:rPr>
          <w:rFonts w:ascii="Times New Roman" w:hAnsi="Times New Roman" w:cs="Times New Roman"/>
          <w:sz w:val="30"/>
          <w:szCs w:val="30"/>
        </w:rPr>
        <w:t xml:space="preserve"> статьи 51 Закона, протекавшие </w:t>
      </w:r>
      <w:r w:rsidRPr="0064785B">
        <w:rPr>
          <w:rFonts w:ascii="Times New Roman" w:hAnsi="Times New Roman" w:cs="Times New Roman"/>
          <w:sz w:val="30"/>
          <w:szCs w:val="30"/>
        </w:rPr>
        <w:t>до 1 января 2003 г.</w:t>
      </w:r>
      <w:r w:rsidRPr="0064785B">
        <w:rPr>
          <w:rFonts w:ascii="Times New Roman" w:hAnsi="Times New Roman" w:cs="Times New Roman"/>
          <w:sz w:val="30"/>
          <w:szCs w:val="30"/>
        </w:rPr>
        <w:t xml:space="preserve"> (до регистрации гражданина в качестве застрахованного лица), </w:t>
      </w:r>
      <w:r w:rsidRPr="0064785B">
        <w:rPr>
          <w:rFonts w:ascii="Times New Roman" w:hAnsi="Times New Roman" w:cs="Times New Roman"/>
          <w:sz w:val="30"/>
          <w:szCs w:val="30"/>
        </w:rPr>
        <w:t>подтверждаются</w:t>
      </w:r>
      <w:r w:rsidRPr="0064785B">
        <w:rPr>
          <w:rFonts w:ascii="Times New Roman" w:hAnsi="Times New Roman" w:cs="Times New Roman"/>
          <w:sz w:val="30"/>
          <w:szCs w:val="30"/>
        </w:rPr>
        <w:t xml:space="preserve"> документами, выдаваемыми работодателями, архивными учреждениями и иными организациями, имеющими соответствующие сведения о работе, иной деятельности.</w:t>
      </w:r>
    </w:p>
    <w:p w:rsidR="00F6324C" w:rsidRPr="0064785B" w:rsidRDefault="00F6324C" w:rsidP="0064785B">
      <w:pPr>
        <w:pStyle w:val="newncpi"/>
        <w:contextualSpacing/>
        <w:rPr>
          <w:sz w:val="30"/>
          <w:szCs w:val="30"/>
        </w:rPr>
      </w:pPr>
      <w:r w:rsidRPr="0064785B">
        <w:rPr>
          <w:sz w:val="30"/>
          <w:szCs w:val="30"/>
        </w:rPr>
        <w:t>П</w:t>
      </w:r>
      <w:r w:rsidRPr="0064785B">
        <w:rPr>
          <w:sz w:val="30"/>
          <w:szCs w:val="30"/>
        </w:rPr>
        <w:t>ериоды работы до регистрации гражданина в качестве застрахованного лица могут устанавливаться на ос</w:t>
      </w:r>
      <w:r w:rsidRPr="0064785B">
        <w:rPr>
          <w:sz w:val="30"/>
          <w:szCs w:val="30"/>
        </w:rPr>
        <w:t>новании свидетельских показаний.</w:t>
      </w:r>
    </w:p>
    <w:p w:rsidR="006A07F2" w:rsidRDefault="00F6324C" w:rsidP="006A07F2">
      <w:pPr>
        <w:pStyle w:val="underpoint"/>
        <w:contextualSpacing/>
        <w:rPr>
          <w:sz w:val="30"/>
          <w:szCs w:val="30"/>
        </w:rPr>
      </w:pPr>
      <w:bookmarkStart w:id="1" w:name="a169"/>
      <w:bookmarkEnd w:id="1"/>
      <w:r w:rsidRPr="0064785B">
        <w:rPr>
          <w:sz w:val="30"/>
          <w:szCs w:val="30"/>
        </w:rPr>
        <w:t>П</w:t>
      </w:r>
      <w:r w:rsidRPr="0064785B">
        <w:rPr>
          <w:sz w:val="30"/>
          <w:szCs w:val="30"/>
        </w:rPr>
        <w:t>ериоды работы, иной деятельности, протекавшие после регистрации гражданина в качестве застрахованного лица</w:t>
      </w:r>
      <w:r w:rsidRPr="0064785B">
        <w:rPr>
          <w:sz w:val="30"/>
          <w:szCs w:val="30"/>
        </w:rPr>
        <w:t xml:space="preserve"> </w:t>
      </w:r>
      <w:r w:rsidR="006A07F2">
        <w:rPr>
          <w:sz w:val="30"/>
          <w:szCs w:val="30"/>
        </w:rPr>
        <w:t xml:space="preserve">                                                         </w:t>
      </w:r>
      <w:r w:rsidRPr="0064785B">
        <w:rPr>
          <w:sz w:val="30"/>
          <w:szCs w:val="30"/>
        </w:rPr>
        <w:lastRenderedPageBreak/>
        <w:t>(с 1 января 2003 г.)</w:t>
      </w:r>
      <w:r w:rsidRPr="0064785B">
        <w:rPr>
          <w:sz w:val="30"/>
          <w:szCs w:val="30"/>
        </w:rPr>
        <w:t>, </w:t>
      </w:r>
      <w:r w:rsidRPr="0064785B">
        <w:rPr>
          <w:sz w:val="30"/>
          <w:szCs w:val="30"/>
        </w:rPr>
        <w:t xml:space="preserve">подтверждаются </w:t>
      </w:r>
      <w:r w:rsidRPr="0064785B">
        <w:rPr>
          <w:sz w:val="30"/>
          <w:szCs w:val="30"/>
        </w:rPr>
        <w:t>на основании сведений индивидуально</w:t>
      </w:r>
      <w:r w:rsidRPr="0064785B">
        <w:rPr>
          <w:sz w:val="30"/>
          <w:szCs w:val="30"/>
        </w:rPr>
        <w:t>го (персонифицированного) учета.</w:t>
      </w:r>
      <w:bookmarkStart w:id="2" w:name="a199"/>
      <w:bookmarkEnd w:id="2"/>
    </w:p>
    <w:p w:rsidR="006A07F2" w:rsidRDefault="00795EB2" w:rsidP="006A07F2">
      <w:pPr>
        <w:pStyle w:val="underpoint"/>
        <w:contextualSpacing/>
        <w:rPr>
          <w:sz w:val="30"/>
          <w:szCs w:val="30"/>
        </w:rPr>
      </w:pPr>
      <w:proofErr w:type="gramStart"/>
      <w:r w:rsidRPr="0064785B">
        <w:rPr>
          <w:sz w:val="30"/>
          <w:szCs w:val="30"/>
        </w:rPr>
        <w:t>При этом при исчислении стажа за периоды работы (иной деятельности) после 1 июля 1998 года применяется следующее правило: если среднемесячный фактический заработок, из которого уплачены обязательные страховые взносы, за календарный год (либо менее календарного года, если в соответствующем году имели место прием на работу или увольнение) оказался ниже минимальной заработной платы, установленной законодательством, указанные периоды засчитываются       в стаж работы с</w:t>
      </w:r>
      <w:proofErr w:type="gramEnd"/>
      <w:r w:rsidRPr="0064785B">
        <w:rPr>
          <w:sz w:val="30"/>
          <w:szCs w:val="30"/>
        </w:rPr>
        <w:t xml:space="preserve"> применением поправочного коэффициента.</w:t>
      </w:r>
    </w:p>
    <w:p w:rsidR="006A07F2" w:rsidRDefault="00795EB2" w:rsidP="006A07F2">
      <w:pPr>
        <w:pStyle w:val="underpoint"/>
        <w:contextualSpacing/>
        <w:rPr>
          <w:sz w:val="30"/>
          <w:szCs w:val="30"/>
        </w:rPr>
      </w:pPr>
      <w:r w:rsidRPr="0064785B">
        <w:rPr>
          <w:sz w:val="30"/>
          <w:szCs w:val="30"/>
        </w:rPr>
        <w:t xml:space="preserve"> Поправочный коэффициент рассчитывается путем деления среднемесячного фактического заработка лица на среднеарифметическую величину минимальной заработной платы за соответствующий период уплаты страховых взносов.</w:t>
      </w:r>
    </w:p>
    <w:p w:rsidR="006A07F2" w:rsidRDefault="00C904A9" w:rsidP="006A07F2">
      <w:pPr>
        <w:pStyle w:val="underpoint"/>
        <w:contextualSpacing/>
        <w:rPr>
          <w:sz w:val="30"/>
          <w:szCs w:val="30"/>
        </w:rPr>
      </w:pPr>
      <w:r w:rsidRPr="0064785B">
        <w:rPr>
          <w:sz w:val="30"/>
          <w:szCs w:val="30"/>
        </w:rPr>
        <w:t>В страховой стаж могут быть включены периоды работы за пределами Республики Беларусь, если это предусмотрено международными договорами.</w:t>
      </w:r>
    </w:p>
    <w:p w:rsidR="006A07F2" w:rsidRDefault="006A07F2" w:rsidP="006A07F2">
      <w:pPr>
        <w:pStyle w:val="underpoint"/>
        <w:contextualSpacing/>
        <w:rPr>
          <w:sz w:val="30"/>
          <w:szCs w:val="30"/>
        </w:rPr>
      </w:pPr>
    </w:p>
    <w:p w:rsidR="00C904A9" w:rsidRPr="00C904A9" w:rsidRDefault="00C904A9" w:rsidP="006A07F2">
      <w:pPr>
        <w:pStyle w:val="underpoint"/>
        <w:contextualSpacing/>
        <w:rPr>
          <w:rFonts w:eastAsia="Times New Roman"/>
          <w:sz w:val="30"/>
          <w:szCs w:val="30"/>
        </w:rPr>
      </w:pPr>
      <w:r w:rsidRPr="00C904A9">
        <w:rPr>
          <w:rFonts w:eastAsia="Times New Roman"/>
          <w:sz w:val="30"/>
          <w:szCs w:val="30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6A07F2" w:rsidRDefault="00C904A9" w:rsidP="006A07F2">
      <w:pPr>
        <w:shd w:val="clear" w:color="auto" w:fill="FFFFFF"/>
        <w:spacing w:after="13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менее 5 лет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A07F2" w:rsidRDefault="006A07F2" w:rsidP="006A07F2">
      <w:pPr>
        <w:shd w:val="clear" w:color="auto" w:fill="FFFFFF"/>
        <w:spacing w:after="13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07F2" w:rsidRDefault="00C904A9" w:rsidP="006A07F2">
      <w:pPr>
        <w:shd w:val="clear" w:color="auto" w:fill="FFFFFF"/>
        <w:spacing w:after="13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имеющим длительный стаж работы 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(не менее 40 лет у мужчин и не менее 35 лет у женщин)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соответствии с законодательством о пенсионном обеспечении военнослужащих; </w:t>
      </w:r>
      <w:proofErr w:type="gramStart"/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женщинам, родившим четверых детей и воспитавшим их до 8-летнего возраста </w:t>
      </w:r>
      <w:r w:rsidRPr="006478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(при наличии не менее 20 лет общего стажа работы) – </w:t>
      </w:r>
      <w:r w:rsidR="006A07F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менее 10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лет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End"/>
    </w:p>
    <w:p w:rsidR="00C904A9" w:rsidRDefault="00C904A9" w:rsidP="006A07F2">
      <w:pPr>
        <w:shd w:val="clear" w:color="auto" w:fill="FFFFFF"/>
        <w:spacing w:after="13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снижается на 6 месяцев за </w:t>
      </w:r>
      <w:proofErr w:type="gramStart"/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каждый полный год</w:t>
      </w:r>
      <w:proofErr w:type="gramEnd"/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нахождения на инвалидности, 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нахождении на инвалидности 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более 21 года – 5 лет.</w:t>
      </w:r>
    </w:p>
    <w:p w:rsidR="006A07F2" w:rsidRPr="00C904A9" w:rsidRDefault="006A07F2" w:rsidP="006A07F2">
      <w:pPr>
        <w:shd w:val="clear" w:color="auto" w:fill="FFFFFF"/>
        <w:spacing w:after="13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04A9" w:rsidRPr="00C904A9" w:rsidRDefault="00C904A9" w:rsidP="006A07F2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Лицам, не имеющим права на пенсию по возрасту на общих основаниях в связи с отсутствием необходимого страхового стажа, может быть назначена 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пенсия по возрасту при неполном страховом стаже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 мужчинам 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достижении возраста 65 лет, женщинам – 60 лет при наличии у них не менее 10 лет страхового стажа.</w:t>
      </w:r>
    </w:p>
    <w:p w:rsidR="00C904A9" w:rsidRPr="0064785B" w:rsidRDefault="00C904A9" w:rsidP="006A07F2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не имеющим права на трудовую пенсию по возрасту, может быть назначена </w:t>
      </w:r>
      <w:r w:rsidRPr="006478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социальная пенсия</w:t>
      </w:r>
      <w:r w:rsidRPr="00C904A9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достижении возраста мужчинами – 65 лет, женщинами – 60 лет.</w:t>
      </w:r>
    </w:p>
    <w:p w:rsidR="00C57B10" w:rsidRDefault="00795EB2" w:rsidP="00C57B10">
      <w:pPr>
        <w:pStyle w:val="a5"/>
        <w:shd w:val="clear" w:color="auto" w:fill="FFFFFF"/>
        <w:ind w:firstLine="709"/>
        <w:contextualSpacing/>
        <w:jc w:val="both"/>
        <w:rPr>
          <w:sz w:val="30"/>
          <w:szCs w:val="30"/>
          <w:shd w:val="clear" w:color="auto" w:fill="FFFFFF"/>
        </w:rPr>
      </w:pPr>
      <w:r w:rsidRPr="0064785B">
        <w:rPr>
          <w:sz w:val="30"/>
          <w:szCs w:val="30"/>
          <w:shd w:val="clear" w:color="auto" w:fill="FFFFFF"/>
        </w:rPr>
        <w:t xml:space="preserve">Министерство труда и социальной защиты с 1 февраля </w:t>
      </w:r>
      <w:r w:rsidRPr="0064785B">
        <w:rPr>
          <w:sz w:val="30"/>
          <w:szCs w:val="30"/>
          <w:shd w:val="clear" w:color="auto" w:fill="FFFFFF"/>
        </w:rPr>
        <w:t xml:space="preserve">2023 </w:t>
      </w:r>
      <w:r w:rsidRPr="0064785B">
        <w:rPr>
          <w:sz w:val="30"/>
          <w:szCs w:val="30"/>
          <w:shd w:val="clear" w:color="auto" w:fill="FFFFFF"/>
        </w:rPr>
        <w:t xml:space="preserve">запустило мобильное приложение по оперативному </w:t>
      </w:r>
      <w:proofErr w:type="gramStart"/>
      <w:r w:rsidRPr="0064785B">
        <w:rPr>
          <w:sz w:val="30"/>
          <w:szCs w:val="30"/>
          <w:shd w:val="clear" w:color="auto" w:fill="FFFFFF"/>
        </w:rPr>
        <w:t>контролю за</w:t>
      </w:r>
      <w:proofErr w:type="gramEnd"/>
      <w:r w:rsidRPr="0064785B">
        <w:rPr>
          <w:sz w:val="30"/>
          <w:szCs w:val="30"/>
          <w:shd w:val="clear" w:color="auto" w:fill="FFFFFF"/>
        </w:rPr>
        <w:t xml:space="preserve"> уплатой взносов и продолжительностью страхового стажа. Оно доступно под названием</w:t>
      </w:r>
      <w:r w:rsidR="00C57B10">
        <w:rPr>
          <w:sz w:val="30"/>
          <w:szCs w:val="30"/>
          <w:shd w:val="clear" w:color="auto" w:fill="FFFFFF"/>
        </w:rPr>
        <w:t xml:space="preserve"> </w:t>
      </w:r>
      <w:r w:rsidRPr="0064785B">
        <w:rPr>
          <w:sz w:val="30"/>
          <w:szCs w:val="30"/>
          <w:shd w:val="clear" w:color="auto" w:fill="FFFFFF"/>
        </w:rPr>
        <w:t>«ФСЗН».</w:t>
      </w:r>
    </w:p>
    <w:p w:rsidR="00795EB2" w:rsidRPr="00C57B10" w:rsidRDefault="005047ED" w:rsidP="00C57B10">
      <w:pPr>
        <w:pStyle w:val="a5"/>
        <w:shd w:val="clear" w:color="auto" w:fill="FFFFFF"/>
        <w:ind w:firstLine="709"/>
        <w:contextualSpacing/>
        <w:jc w:val="both"/>
        <w:rPr>
          <w:rFonts w:eastAsia="Calibri"/>
          <w:b/>
          <w:iCs/>
          <w:sz w:val="30"/>
          <w:szCs w:val="30"/>
        </w:rPr>
      </w:pPr>
      <w:r w:rsidRPr="0064785B">
        <w:rPr>
          <w:bCs/>
          <w:sz w:val="30"/>
          <w:szCs w:val="30"/>
        </w:rPr>
        <w:t>Мобильное приложение позволит пользовател</w:t>
      </w:r>
      <w:r w:rsidR="0064785B" w:rsidRPr="0064785B">
        <w:rPr>
          <w:bCs/>
          <w:sz w:val="30"/>
          <w:szCs w:val="30"/>
        </w:rPr>
        <w:t>ю</w:t>
      </w:r>
      <w:r w:rsidRPr="0064785B">
        <w:rPr>
          <w:bCs/>
          <w:sz w:val="30"/>
          <w:szCs w:val="30"/>
        </w:rPr>
        <w:t xml:space="preserve"> </w:t>
      </w:r>
      <w:r w:rsidR="0064785B" w:rsidRPr="0064785B">
        <w:rPr>
          <w:bCs/>
          <w:sz w:val="30"/>
          <w:szCs w:val="30"/>
        </w:rPr>
        <w:t xml:space="preserve">получить </w:t>
      </w:r>
      <w:r w:rsidRPr="005047ED">
        <w:rPr>
          <w:bCs/>
          <w:sz w:val="30"/>
          <w:szCs w:val="30"/>
        </w:rPr>
        <w:t>информацию о продолжительности страхового стажа</w:t>
      </w:r>
      <w:r w:rsidRPr="005047ED">
        <w:rPr>
          <w:sz w:val="30"/>
          <w:szCs w:val="30"/>
        </w:rPr>
        <w:t xml:space="preserve">, сформированного </w:t>
      </w:r>
      <w:r w:rsidR="00C57B10">
        <w:rPr>
          <w:sz w:val="30"/>
          <w:szCs w:val="30"/>
        </w:rPr>
        <w:t xml:space="preserve">                      </w:t>
      </w:r>
      <w:r w:rsidRPr="005047ED">
        <w:rPr>
          <w:sz w:val="30"/>
          <w:szCs w:val="30"/>
        </w:rPr>
        <w:t>с 01.01.2003, котор</w:t>
      </w:r>
      <w:r w:rsidR="00C57B10">
        <w:rPr>
          <w:sz w:val="30"/>
          <w:szCs w:val="30"/>
        </w:rPr>
        <w:t>ый</w:t>
      </w:r>
      <w:r w:rsidRPr="005047ED">
        <w:rPr>
          <w:sz w:val="30"/>
          <w:szCs w:val="30"/>
        </w:rPr>
        <w:t xml:space="preserve"> рассчитывается на основании</w:t>
      </w:r>
      <w:r w:rsidR="0064785B" w:rsidRPr="0064785B">
        <w:rPr>
          <w:sz w:val="30"/>
          <w:szCs w:val="30"/>
        </w:rPr>
        <w:t xml:space="preserve"> </w:t>
      </w:r>
      <w:r w:rsidR="0064785B" w:rsidRPr="00C57B10">
        <w:rPr>
          <w:rStyle w:val="a4"/>
          <w:b w:val="0"/>
          <w:sz w:val="30"/>
          <w:szCs w:val="30"/>
        </w:rPr>
        <w:t>информации, содержащейся на е</w:t>
      </w:r>
      <w:r w:rsidR="0064785B" w:rsidRPr="00C57B10">
        <w:rPr>
          <w:rStyle w:val="a4"/>
          <w:b w:val="0"/>
          <w:sz w:val="30"/>
          <w:szCs w:val="30"/>
        </w:rPr>
        <w:t>го индивидуальном лицевом счете.</w:t>
      </w:r>
    </w:p>
    <w:p w:rsidR="009B32DA" w:rsidRPr="0064785B" w:rsidRDefault="0064785B" w:rsidP="006478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64785B">
        <w:rPr>
          <w:rFonts w:ascii="Times New Roman" w:hAnsi="Times New Roman" w:cs="Times New Roman"/>
          <w:sz w:val="30"/>
          <w:szCs w:val="30"/>
        </w:rPr>
        <w:t>Более подробную информацию можно получить</w:t>
      </w:r>
      <w:r w:rsidRPr="0064785B">
        <w:rPr>
          <w:rFonts w:ascii="Times New Roman" w:hAnsi="Times New Roman" w:cs="Times New Roman"/>
          <w:sz w:val="30"/>
          <w:szCs w:val="30"/>
        </w:rPr>
        <w:t xml:space="preserve"> </w:t>
      </w:r>
      <w:bookmarkStart w:id="3" w:name="_GoBack"/>
      <w:bookmarkEnd w:id="3"/>
      <w:r w:rsidRPr="0064785B">
        <w:rPr>
          <w:rFonts w:ascii="Times New Roman" w:hAnsi="Times New Roman" w:cs="Times New Roman"/>
          <w:sz w:val="30"/>
          <w:szCs w:val="30"/>
        </w:rPr>
        <w:t>по телефон</w:t>
      </w:r>
      <w:r w:rsidRPr="0064785B">
        <w:rPr>
          <w:rFonts w:ascii="Times New Roman" w:hAnsi="Times New Roman" w:cs="Times New Roman"/>
          <w:sz w:val="30"/>
          <w:szCs w:val="30"/>
        </w:rPr>
        <w:t>у</w:t>
      </w:r>
      <w:r w:rsidRPr="0064785B">
        <w:rPr>
          <w:rFonts w:ascii="Times New Roman" w:hAnsi="Times New Roman" w:cs="Times New Roman"/>
          <w:sz w:val="30"/>
          <w:szCs w:val="30"/>
        </w:rPr>
        <w:t xml:space="preserve"> </w:t>
      </w:r>
      <w:r w:rsidRPr="0064785B">
        <w:rPr>
          <w:rFonts w:ascii="Times New Roman" w:hAnsi="Times New Roman" w:cs="Times New Roman"/>
          <w:sz w:val="30"/>
          <w:szCs w:val="30"/>
        </w:rPr>
        <w:t>79694.</w:t>
      </w:r>
    </w:p>
    <w:p w:rsidR="007D0F3A" w:rsidRPr="0064785B" w:rsidRDefault="007D0F3A" w:rsidP="0064785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D0F3A" w:rsidRPr="0064785B" w:rsidSect="006478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2F"/>
    <w:multiLevelType w:val="multilevel"/>
    <w:tmpl w:val="7886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9"/>
    <w:rsid w:val="001372ED"/>
    <w:rsid w:val="00182B9B"/>
    <w:rsid w:val="00210C60"/>
    <w:rsid w:val="002D7C00"/>
    <w:rsid w:val="004072F3"/>
    <w:rsid w:val="004B3330"/>
    <w:rsid w:val="004F391A"/>
    <w:rsid w:val="005047ED"/>
    <w:rsid w:val="00563A83"/>
    <w:rsid w:val="00594764"/>
    <w:rsid w:val="0064785B"/>
    <w:rsid w:val="006A07F2"/>
    <w:rsid w:val="006A78D4"/>
    <w:rsid w:val="00795EB2"/>
    <w:rsid w:val="007D0F3A"/>
    <w:rsid w:val="007F5D19"/>
    <w:rsid w:val="009B32DA"/>
    <w:rsid w:val="009C0297"/>
    <w:rsid w:val="00AB6BFB"/>
    <w:rsid w:val="00B75C44"/>
    <w:rsid w:val="00C57B10"/>
    <w:rsid w:val="00C904A9"/>
    <w:rsid w:val="00E839B0"/>
    <w:rsid w:val="00EF0B7D"/>
    <w:rsid w:val="00F6324C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5D19"/>
    <w:rPr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7F5D19"/>
    <w:rPr>
      <w:b/>
      <w:bCs/>
    </w:rPr>
  </w:style>
  <w:style w:type="paragraph" w:styleId="a5">
    <w:name w:val="Normal (Web)"/>
    <w:basedOn w:val="a"/>
    <w:uiPriority w:val="99"/>
    <w:unhideWhenUsed/>
    <w:rsid w:val="00F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391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F6324C"/>
    <w:rPr>
      <w:color w:val="0000FF"/>
      <w:u w:val="single"/>
    </w:rPr>
  </w:style>
  <w:style w:type="paragraph" w:customStyle="1" w:styleId="point">
    <w:name w:val="point"/>
    <w:basedOn w:val="a"/>
    <w:rsid w:val="00F6324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324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324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5D19"/>
    <w:rPr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7F5D19"/>
    <w:rPr>
      <w:b/>
      <w:bCs/>
    </w:rPr>
  </w:style>
  <w:style w:type="paragraph" w:styleId="a5">
    <w:name w:val="Normal (Web)"/>
    <w:basedOn w:val="a"/>
    <w:uiPriority w:val="99"/>
    <w:unhideWhenUsed/>
    <w:rsid w:val="00F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391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F6324C"/>
    <w:rPr>
      <w:color w:val="0000FF"/>
      <w:u w:val="single"/>
    </w:rPr>
  </w:style>
  <w:style w:type="paragraph" w:customStyle="1" w:styleId="point">
    <w:name w:val="point"/>
    <w:basedOn w:val="a"/>
    <w:rsid w:val="00F6324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324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324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36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67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15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9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25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12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71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04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60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9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vchenko_OV\Downloads\tx.dll%3fd=34258&amp;a=16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Юрчик С.В.</dc:creator>
  <cp:lastModifiedBy>user</cp:lastModifiedBy>
  <cp:revision>2</cp:revision>
  <dcterms:created xsi:type="dcterms:W3CDTF">2023-04-11T13:47:00Z</dcterms:created>
  <dcterms:modified xsi:type="dcterms:W3CDTF">2023-04-11T13:47:00Z</dcterms:modified>
</cp:coreProperties>
</file>