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6E" w:rsidRPr="002916FA" w:rsidRDefault="00FA056E" w:rsidP="00FA056E">
      <w:pPr>
        <w:jc w:val="center"/>
        <w:rPr>
          <w:sz w:val="30"/>
          <w:szCs w:val="30"/>
        </w:rPr>
      </w:pPr>
      <w:bookmarkStart w:id="0" w:name="_GoBack"/>
      <w:bookmarkEnd w:id="0"/>
      <w:r w:rsidRPr="002916FA">
        <w:rPr>
          <w:sz w:val="30"/>
          <w:szCs w:val="30"/>
        </w:rPr>
        <w:t xml:space="preserve">Добровольное страхование дополнительной пенсии с финансовой поддержкой государства </w:t>
      </w:r>
    </w:p>
    <w:p w:rsidR="00FA056E" w:rsidRPr="002916FA" w:rsidRDefault="00FA056E" w:rsidP="00FA056E">
      <w:pPr>
        <w:jc w:val="both"/>
        <w:rPr>
          <w:sz w:val="30"/>
          <w:szCs w:val="30"/>
        </w:rPr>
      </w:pPr>
      <w:r w:rsidRPr="002916FA">
        <w:rPr>
          <w:sz w:val="30"/>
          <w:szCs w:val="30"/>
        </w:rPr>
        <w:t xml:space="preserve">. </w:t>
      </w:r>
    </w:p>
    <w:p w:rsidR="00FA056E" w:rsidRPr="002916FA" w:rsidRDefault="00CF4D02" w:rsidP="007540B8">
      <w:pPr>
        <w:ind w:firstLine="567"/>
        <w:jc w:val="both"/>
        <w:rPr>
          <w:bCs/>
          <w:sz w:val="30"/>
          <w:szCs w:val="30"/>
        </w:rPr>
      </w:pPr>
      <w:r w:rsidRPr="002916FA">
        <w:rPr>
          <w:iCs/>
          <w:sz w:val="30"/>
          <w:szCs w:val="30"/>
        </w:rPr>
        <w:t>Указом Президента Республики Беларусь от 27 сентября 2021 г.              № 367 «О добровольном страховании дополнительной накопительной пенсии» (далее – Указ)</w:t>
      </w:r>
      <w:r w:rsidRPr="002916FA">
        <w:rPr>
          <w:sz w:val="30"/>
          <w:szCs w:val="30"/>
        </w:rPr>
        <w:t xml:space="preserve"> </w:t>
      </w:r>
      <w:r w:rsidR="00FA056E" w:rsidRPr="002916FA">
        <w:rPr>
          <w:bCs/>
          <w:sz w:val="30"/>
          <w:szCs w:val="30"/>
        </w:rPr>
        <w:t>с 1 октября 2022 г.</w:t>
      </w:r>
      <w:r w:rsidR="00FA056E" w:rsidRPr="002916FA">
        <w:rPr>
          <w:sz w:val="30"/>
          <w:szCs w:val="30"/>
        </w:rPr>
        <w:t xml:space="preserve"> </w:t>
      </w:r>
      <w:r w:rsidR="00962436" w:rsidRPr="002916FA">
        <w:rPr>
          <w:sz w:val="30"/>
          <w:szCs w:val="30"/>
        </w:rPr>
        <w:t>вв</w:t>
      </w:r>
      <w:r w:rsidR="008470B3">
        <w:rPr>
          <w:sz w:val="30"/>
          <w:szCs w:val="30"/>
        </w:rPr>
        <w:t>еден</w:t>
      </w:r>
      <w:r w:rsidR="00962436" w:rsidRPr="002916FA">
        <w:rPr>
          <w:sz w:val="30"/>
          <w:szCs w:val="30"/>
        </w:rPr>
        <w:t xml:space="preserve"> дополнительный вид добровольного пенсионного страхования в страховой организации – </w:t>
      </w:r>
      <w:r w:rsidR="00962436" w:rsidRPr="002916FA">
        <w:rPr>
          <w:bCs/>
          <w:sz w:val="30"/>
          <w:szCs w:val="30"/>
        </w:rPr>
        <w:t>добровольное страхование допо</w:t>
      </w:r>
      <w:r w:rsidR="00FA056E" w:rsidRPr="002916FA">
        <w:rPr>
          <w:bCs/>
          <w:sz w:val="30"/>
          <w:szCs w:val="30"/>
        </w:rPr>
        <w:t>лнительной накопительной пенсии.</w:t>
      </w:r>
    </w:p>
    <w:p w:rsidR="00962436" w:rsidRPr="002916FA" w:rsidRDefault="00962436" w:rsidP="007540B8">
      <w:pPr>
        <w:ind w:firstLine="567"/>
        <w:jc w:val="both"/>
        <w:rPr>
          <w:sz w:val="30"/>
          <w:szCs w:val="30"/>
        </w:rPr>
      </w:pPr>
      <w:r w:rsidRPr="002916FA">
        <w:rPr>
          <w:bCs/>
          <w:sz w:val="30"/>
          <w:szCs w:val="30"/>
        </w:rPr>
        <w:t>Главное отличие новой программы страхования</w:t>
      </w:r>
      <w:r w:rsidRPr="002916FA">
        <w:rPr>
          <w:sz w:val="30"/>
          <w:szCs w:val="30"/>
        </w:rPr>
        <w:t xml:space="preserve"> от других накопительных пенсионных программ страховых организаций – </w:t>
      </w:r>
      <w:r w:rsidRPr="002916FA">
        <w:rPr>
          <w:bCs/>
          <w:sz w:val="30"/>
          <w:szCs w:val="30"/>
        </w:rPr>
        <w:t>государственное софинансирование.</w:t>
      </w:r>
      <w:r w:rsidRPr="002916FA">
        <w:rPr>
          <w:sz w:val="30"/>
          <w:szCs w:val="30"/>
        </w:rPr>
        <w:t xml:space="preserve"> </w:t>
      </w:r>
    </w:p>
    <w:p w:rsidR="006B5B78" w:rsidRPr="002916FA" w:rsidRDefault="006B5B78" w:rsidP="007540B8">
      <w:pPr>
        <w:ind w:firstLine="567"/>
        <w:jc w:val="both"/>
        <w:rPr>
          <w:sz w:val="30"/>
          <w:szCs w:val="30"/>
        </w:rPr>
      </w:pPr>
      <w:r w:rsidRPr="002916FA">
        <w:rPr>
          <w:sz w:val="30"/>
          <w:szCs w:val="30"/>
        </w:rPr>
        <w:t xml:space="preserve">Оно заключается в том, что работникам, </w:t>
      </w:r>
      <w:r w:rsidRPr="002916FA">
        <w:rPr>
          <w:bCs/>
          <w:sz w:val="30"/>
          <w:szCs w:val="30"/>
        </w:rPr>
        <w:t>которые при</w:t>
      </w:r>
      <w:r w:rsidR="008470B3">
        <w:rPr>
          <w:bCs/>
          <w:sz w:val="30"/>
          <w:szCs w:val="30"/>
        </w:rPr>
        <w:t>няли</w:t>
      </w:r>
      <w:r w:rsidRPr="002916FA">
        <w:rPr>
          <w:bCs/>
          <w:sz w:val="30"/>
          <w:szCs w:val="30"/>
        </w:rPr>
        <w:t xml:space="preserve"> решение участвовать в новой программе </w:t>
      </w:r>
      <w:r w:rsidR="008470B3">
        <w:rPr>
          <w:bCs/>
          <w:sz w:val="30"/>
          <w:szCs w:val="30"/>
        </w:rPr>
        <w:t xml:space="preserve">и </w:t>
      </w:r>
      <w:r w:rsidRPr="002916FA">
        <w:rPr>
          <w:bCs/>
          <w:sz w:val="30"/>
          <w:szCs w:val="30"/>
        </w:rPr>
        <w:t>уплачивать</w:t>
      </w:r>
      <w:r w:rsidRPr="002916FA">
        <w:rPr>
          <w:sz w:val="30"/>
          <w:szCs w:val="30"/>
        </w:rPr>
        <w:t xml:space="preserve"> из своей заработной платы </w:t>
      </w:r>
      <w:r w:rsidRPr="002916FA">
        <w:rPr>
          <w:bCs/>
          <w:sz w:val="30"/>
          <w:szCs w:val="30"/>
        </w:rPr>
        <w:t>дополнительный взнос на будущую накопительную пенсию</w:t>
      </w:r>
      <w:r w:rsidRPr="002916FA">
        <w:rPr>
          <w:sz w:val="30"/>
          <w:szCs w:val="30"/>
        </w:rPr>
        <w:t xml:space="preserve">, </w:t>
      </w:r>
      <w:r w:rsidRPr="002916FA">
        <w:rPr>
          <w:bCs/>
          <w:sz w:val="30"/>
          <w:szCs w:val="30"/>
        </w:rPr>
        <w:t>часть взносов</w:t>
      </w:r>
      <w:r w:rsidRPr="002916FA">
        <w:rPr>
          <w:sz w:val="30"/>
          <w:szCs w:val="30"/>
        </w:rPr>
        <w:t xml:space="preserve"> на эту пенсию будет оплачена </w:t>
      </w:r>
      <w:r w:rsidRPr="002916FA">
        <w:rPr>
          <w:bCs/>
          <w:sz w:val="30"/>
          <w:szCs w:val="30"/>
        </w:rPr>
        <w:t>из государственных средств</w:t>
      </w:r>
      <w:r w:rsidRPr="002916FA">
        <w:rPr>
          <w:sz w:val="30"/>
          <w:szCs w:val="30"/>
        </w:rPr>
        <w:t xml:space="preserve">. </w:t>
      </w:r>
    </w:p>
    <w:p w:rsidR="00962436" w:rsidRPr="002916FA" w:rsidRDefault="00962436" w:rsidP="00962436">
      <w:pPr>
        <w:ind w:firstLine="567"/>
        <w:jc w:val="both"/>
        <w:rPr>
          <w:color w:val="000000"/>
          <w:sz w:val="30"/>
          <w:szCs w:val="30"/>
        </w:rPr>
      </w:pPr>
      <w:r w:rsidRPr="002916FA">
        <w:rPr>
          <w:color w:val="000000"/>
          <w:sz w:val="30"/>
          <w:szCs w:val="30"/>
        </w:rPr>
        <w:t>Работник</w:t>
      </w:r>
      <w:r w:rsidRPr="002916FA">
        <w:rPr>
          <w:bCs/>
          <w:color w:val="000000"/>
          <w:sz w:val="30"/>
          <w:szCs w:val="30"/>
        </w:rPr>
        <w:t> наряду</w:t>
      </w:r>
      <w:r w:rsidR="0011151C" w:rsidRPr="002916FA">
        <w:rPr>
          <w:color w:val="000000"/>
          <w:sz w:val="30"/>
          <w:szCs w:val="30"/>
        </w:rPr>
        <w:t xml:space="preserve"> с </w:t>
      </w:r>
      <w:r w:rsidRPr="002916FA">
        <w:rPr>
          <w:color w:val="000000"/>
          <w:sz w:val="30"/>
          <w:szCs w:val="30"/>
        </w:rPr>
        <w:t>обязательным </w:t>
      </w:r>
      <w:r w:rsidRPr="002916FA">
        <w:rPr>
          <w:bCs/>
          <w:color w:val="000000"/>
          <w:sz w:val="30"/>
          <w:szCs w:val="30"/>
        </w:rPr>
        <w:t>1-процентным взносом</w:t>
      </w:r>
      <w:r w:rsidRPr="002916FA">
        <w:rPr>
          <w:color w:val="000000"/>
          <w:sz w:val="30"/>
          <w:szCs w:val="30"/>
        </w:rPr>
        <w:t xml:space="preserve"> в бюджет </w:t>
      </w:r>
      <w:r w:rsidR="00A457D7" w:rsidRPr="002916FA">
        <w:rPr>
          <w:color w:val="000000"/>
          <w:sz w:val="30"/>
          <w:szCs w:val="30"/>
        </w:rPr>
        <w:t xml:space="preserve">фонда </w:t>
      </w:r>
      <w:r w:rsidR="00A457D7" w:rsidRPr="002916FA">
        <w:rPr>
          <w:sz w:val="30"/>
          <w:szCs w:val="30"/>
        </w:rPr>
        <w:t>социальной защиты населения</w:t>
      </w:r>
      <w:r w:rsidR="00F14AF3" w:rsidRPr="002916FA">
        <w:rPr>
          <w:sz w:val="30"/>
          <w:szCs w:val="30"/>
        </w:rPr>
        <w:t xml:space="preserve"> </w:t>
      </w:r>
      <w:r w:rsidRPr="002916FA">
        <w:rPr>
          <w:color w:val="000000"/>
          <w:sz w:val="30"/>
          <w:szCs w:val="30"/>
        </w:rPr>
        <w:t>может, по желанию, </w:t>
      </w:r>
      <w:r w:rsidRPr="002916FA">
        <w:rPr>
          <w:bCs/>
          <w:color w:val="000000"/>
          <w:sz w:val="30"/>
          <w:szCs w:val="30"/>
        </w:rPr>
        <w:t>уплачивать дополнительный взнос</w:t>
      </w:r>
      <w:r w:rsidRPr="002916FA">
        <w:rPr>
          <w:color w:val="000000"/>
          <w:sz w:val="30"/>
          <w:szCs w:val="30"/>
        </w:rPr>
        <w:t> на накопительную пенсию по выбранному им тарифу, но </w:t>
      </w:r>
      <w:r w:rsidRPr="002916FA">
        <w:rPr>
          <w:bCs/>
          <w:color w:val="000000"/>
          <w:sz w:val="30"/>
          <w:szCs w:val="30"/>
        </w:rPr>
        <w:t>не более 10 процентов</w:t>
      </w:r>
      <w:r w:rsidRPr="002916FA">
        <w:rPr>
          <w:color w:val="000000"/>
          <w:sz w:val="30"/>
          <w:szCs w:val="30"/>
        </w:rPr>
        <w:t> от фактического заработка.</w:t>
      </w:r>
    </w:p>
    <w:p w:rsidR="00962436" w:rsidRPr="002916FA" w:rsidRDefault="00962436" w:rsidP="00962436">
      <w:pPr>
        <w:ind w:firstLine="567"/>
        <w:jc w:val="both"/>
        <w:rPr>
          <w:color w:val="000000"/>
          <w:sz w:val="30"/>
          <w:szCs w:val="30"/>
        </w:rPr>
      </w:pPr>
      <w:r w:rsidRPr="002916FA">
        <w:rPr>
          <w:color w:val="000000"/>
          <w:sz w:val="30"/>
          <w:szCs w:val="30"/>
        </w:rPr>
        <w:t>В случае участия работника в данной программе </w:t>
      </w:r>
      <w:r w:rsidRPr="002916FA">
        <w:rPr>
          <w:bCs/>
          <w:color w:val="000000"/>
          <w:sz w:val="30"/>
          <w:szCs w:val="30"/>
        </w:rPr>
        <w:t>работодатель обязан</w:t>
      </w:r>
      <w:r w:rsidRPr="002916FA">
        <w:rPr>
          <w:color w:val="000000"/>
          <w:sz w:val="30"/>
          <w:szCs w:val="30"/>
        </w:rPr>
        <w:t>  </w:t>
      </w:r>
      <w:r w:rsidRPr="002916FA">
        <w:rPr>
          <w:bCs/>
          <w:color w:val="000000"/>
          <w:sz w:val="30"/>
          <w:szCs w:val="30"/>
        </w:rPr>
        <w:t>уплатить дополнительный взнос</w:t>
      </w:r>
      <w:r w:rsidRPr="002916FA">
        <w:rPr>
          <w:color w:val="000000"/>
          <w:sz w:val="30"/>
          <w:szCs w:val="30"/>
        </w:rPr>
        <w:t> на накопительную пенсию – </w:t>
      </w:r>
      <w:r w:rsidRPr="002916FA">
        <w:rPr>
          <w:bCs/>
          <w:color w:val="000000"/>
          <w:sz w:val="30"/>
          <w:szCs w:val="30"/>
        </w:rPr>
        <w:t>соразмерно тарифу взноса работника</w:t>
      </w:r>
      <w:r w:rsidRPr="002916FA">
        <w:rPr>
          <w:color w:val="000000"/>
          <w:sz w:val="30"/>
          <w:szCs w:val="30"/>
        </w:rPr>
        <w:t>, но </w:t>
      </w:r>
      <w:r w:rsidRPr="002916FA">
        <w:rPr>
          <w:bCs/>
          <w:color w:val="000000"/>
          <w:sz w:val="30"/>
          <w:szCs w:val="30"/>
        </w:rPr>
        <w:t>не более 3 процентов</w:t>
      </w:r>
      <w:r w:rsidRPr="002916FA">
        <w:rPr>
          <w:color w:val="000000"/>
          <w:sz w:val="30"/>
          <w:szCs w:val="30"/>
        </w:rPr>
        <w:t>.</w:t>
      </w:r>
    </w:p>
    <w:p w:rsidR="00962436" w:rsidRPr="002916FA" w:rsidRDefault="00962436" w:rsidP="00962436">
      <w:pPr>
        <w:ind w:firstLine="567"/>
        <w:jc w:val="both"/>
        <w:rPr>
          <w:color w:val="000000"/>
          <w:sz w:val="30"/>
          <w:szCs w:val="30"/>
        </w:rPr>
      </w:pPr>
      <w:r w:rsidRPr="002916FA">
        <w:rPr>
          <w:color w:val="000000"/>
          <w:sz w:val="30"/>
          <w:szCs w:val="30"/>
          <w:shd w:val="clear" w:color="auto" w:fill="FFFFFF"/>
        </w:rPr>
        <w:t>К примеру, если работник выберет дополнительный взнос в 1%, 2% или 3%, наниматель добавит такой же процент. Если же сотрудник выберет 4% и выше (но не более 10%), то наниматель все равно добавит 3%. </w:t>
      </w:r>
    </w:p>
    <w:p w:rsidR="00962436" w:rsidRPr="002916FA" w:rsidRDefault="00962436" w:rsidP="007540B8">
      <w:pPr>
        <w:ind w:firstLine="567"/>
        <w:jc w:val="both"/>
        <w:rPr>
          <w:sz w:val="30"/>
          <w:szCs w:val="30"/>
        </w:rPr>
      </w:pPr>
      <w:r w:rsidRPr="002916FA">
        <w:rPr>
          <w:sz w:val="30"/>
          <w:szCs w:val="30"/>
        </w:rPr>
        <w:t xml:space="preserve">При этом </w:t>
      </w:r>
      <w:r w:rsidRPr="002916FA">
        <w:rPr>
          <w:bCs/>
          <w:sz w:val="30"/>
          <w:szCs w:val="30"/>
        </w:rPr>
        <w:t>общий взнос работодателя</w:t>
      </w:r>
      <w:r w:rsidRPr="002916FA">
        <w:rPr>
          <w:sz w:val="30"/>
          <w:szCs w:val="30"/>
        </w:rPr>
        <w:t xml:space="preserve"> на </w:t>
      </w:r>
      <w:r w:rsidRPr="002916FA">
        <w:rPr>
          <w:bCs/>
          <w:sz w:val="30"/>
          <w:szCs w:val="30"/>
        </w:rPr>
        <w:t>социальное (пенсионное) страхование не увеличится</w:t>
      </w:r>
      <w:r w:rsidRPr="002916FA">
        <w:rPr>
          <w:sz w:val="30"/>
          <w:szCs w:val="30"/>
        </w:rPr>
        <w:t xml:space="preserve">. Для него будет </w:t>
      </w:r>
      <w:r w:rsidRPr="002916FA">
        <w:rPr>
          <w:bCs/>
          <w:sz w:val="30"/>
          <w:szCs w:val="30"/>
        </w:rPr>
        <w:t>соразмерно уменьшен тариф обязательного</w:t>
      </w:r>
      <w:r w:rsidR="0011151C" w:rsidRPr="002916FA">
        <w:rPr>
          <w:bCs/>
          <w:sz w:val="30"/>
          <w:szCs w:val="30"/>
        </w:rPr>
        <w:t xml:space="preserve"> </w:t>
      </w:r>
      <w:r w:rsidRPr="002916FA">
        <w:rPr>
          <w:bCs/>
          <w:sz w:val="30"/>
          <w:szCs w:val="30"/>
        </w:rPr>
        <w:t>28-процентного страхового взноса на пенсионное страхование</w:t>
      </w:r>
      <w:r w:rsidRPr="002916FA">
        <w:rPr>
          <w:sz w:val="30"/>
          <w:szCs w:val="30"/>
        </w:rPr>
        <w:t xml:space="preserve"> в бюджет фонда соц</w:t>
      </w:r>
      <w:r w:rsidR="00A457D7" w:rsidRPr="002916FA">
        <w:rPr>
          <w:sz w:val="30"/>
          <w:szCs w:val="30"/>
        </w:rPr>
        <w:t xml:space="preserve">иальной </w:t>
      </w:r>
      <w:r w:rsidRPr="002916FA">
        <w:rPr>
          <w:sz w:val="30"/>
          <w:szCs w:val="30"/>
        </w:rPr>
        <w:t>защиты</w:t>
      </w:r>
      <w:r w:rsidR="00A457D7" w:rsidRPr="002916FA">
        <w:rPr>
          <w:sz w:val="30"/>
          <w:szCs w:val="30"/>
        </w:rPr>
        <w:t xml:space="preserve"> населения</w:t>
      </w:r>
      <w:r w:rsidRPr="002916FA">
        <w:rPr>
          <w:sz w:val="30"/>
          <w:szCs w:val="30"/>
        </w:rPr>
        <w:t xml:space="preserve">. </w:t>
      </w:r>
    </w:p>
    <w:p w:rsidR="00962436" w:rsidRPr="002916FA" w:rsidRDefault="00A64C3D" w:rsidP="007540B8">
      <w:pPr>
        <w:ind w:firstLine="567"/>
        <w:jc w:val="both"/>
        <w:rPr>
          <w:sz w:val="30"/>
          <w:szCs w:val="30"/>
        </w:rPr>
      </w:pPr>
      <w:r w:rsidRPr="002916FA">
        <w:rPr>
          <w:sz w:val="30"/>
          <w:szCs w:val="30"/>
        </w:rPr>
        <w:t>Г</w:t>
      </w:r>
      <w:r w:rsidR="00962436" w:rsidRPr="002916FA">
        <w:rPr>
          <w:sz w:val="30"/>
          <w:szCs w:val="30"/>
        </w:rPr>
        <w:t xml:space="preserve">осударство </w:t>
      </w:r>
      <w:r w:rsidR="00962436" w:rsidRPr="002916FA">
        <w:rPr>
          <w:bCs/>
          <w:sz w:val="30"/>
          <w:szCs w:val="30"/>
        </w:rPr>
        <w:t>принимает на себя обязательства по сохранению доходов бюджета фонда</w:t>
      </w:r>
      <w:r w:rsidR="00962436" w:rsidRPr="002916FA">
        <w:rPr>
          <w:sz w:val="30"/>
          <w:szCs w:val="30"/>
        </w:rPr>
        <w:t xml:space="preserve"> для обеспечения выплаты текущих пенсий в рамках солидарной пенсионной системы. </w:t>
      </w:r>
      <w:r w:rsidR="00962436" w:rsidRPr="002916FA">
        <w:rPr>
          <w:bCs/>
          <w:sz w:val="30"/>
          <w:szCs w:val="30"/>
        </w:rPr>
        <w:t>В этом и состоит механизм государственного софинансирования</w:t>
      </w:r>
      <w:r w:rsidR="00962436" w:rsidRPr="002916FA">
        <w:rPr>
          <w:sz w:val="30"/>
          <w:szCs w:val="30"/>
        </w:rPr>
        <w:t xml:space="preserve"> новой программы добровольного страхования дополнительной накопительной пенсии по Указу. </w:t>
      </w:r>
    </w:p>
    <w:p w:rsidR="00962436" w:rsidRPr="002916FA" w:rsidRDefault="00962436" w:rsidP="007540B8">
      <w:pPr>
        <w:ind w:firstLine="567"/>
        <w:jc w:val="both"/>
        <w:rPr>
          <w:sz w:val="30"/>
          <w:szCs w:val="30"/>
        </w:rPr>
      </w:pPr>
      <w:r w:rsidRPr="002916FA">
        <w:rPr>
          <w:sz w:val="30"/>
          <w:szCs w:val="30"/>
        </w:rPr>
        <w:t xml:space="preserve">Право участвовать в новом страховании предоставляется </w:t>
      </w:r>
      <w:r w:rsidRPr="002916FA">
        <w:rPr>
          <w:bCs/>
          <w:sz w:val="30"/>
          <w:szCs w:val="30"/>
        </w:rPr>
        <w:t>работникам</w:t>
      </w:r>
      <w:r w:rsidRPr="002916FA">
        <w:rPr>
          <w:sz w:val="30"/>
          <w:szCs w:val="30"/>
        </w:rPr>
        <w:t xml:space="preserve"> </w:t>
      </w:r>
      <w:r w:rsidRPr="002916FA">
        <w:rPr>
          <w:i/>
          <w:iCs/>
          <w:sz w:val="30"/>
          <w:szCs w:val="30"/>
        </w:rPr>
        <w:t>(гражданам, работающим по трудовым и (или) гражданско-правовым договорам, предметом которых являются выполнение работ, оказание услуг и создание объектов интеллектуальной собственности)</w:t>
      </w:r>
      <w:r w:rsidRPr="002916FA">
        <w:rPr>
          <w:sz w:val="30"/>
          <w:szCs w:val="30"/>
        </w:rPr>
        <w:t xml:space="preserve">, за которых их </w:t>
      </w:r>
      <w:r w:rsidRPr="002916FA">
        <w:rPr>
          <w:bCs/>
          <w:sz w:val="30"/>
          <w:szCs w:val="30"/>
        </w:rPr>
        <w:t>работодателями уплачиваются обязательные взносы в бюджет фонда соцзащиты</w:t>
      </w:r>
      <w:r w:rsidRPr="002916FA">
        <w:rPr>
          <w:sz w:val="30"/>
          <w:szCs w:val="30"/>
        </w:rPr>
        <w:t xml:space="preserve">. </w:t>
      </w:r>
    </w:p>
    <w:p w:rsidR="00962436" w:rsidRPr="002916FA" w:rsidRDefault="00962436" w:rsidP="007540B8">
      <w:pPr>
        <w:ind w:firstLine="567"/>
        <w:jc w:val="both"/>
        <w:rPr>
          <w:sz w:val="30"/>
          <w:szCs w:val="30"/>
        </w:rPr>
      </w:pPr>
      <w:r w:rsidRPr="002916FA">
        <w:rPr>
          <w:bCs/>
          <w:sz w:val="30"/>
          <w:szCs w:val="30"/>
        </w:rPr>
        <w:t>Вступать в новую программу</w:t>
      </w:r>
      <w:r w:rsidRPr="002916FA">
        <w:rPr>
          <w:sz w:val="30"/>
          <w:szCs w:val="30"/>
        </w:rPr>
        <w:t xml:space="preserve"> страхования можно </w:t>
      </w:r>
      <w:r w:rsidRPr="002916FA">
        <w:rPr>
          <w:bCs/>
          <w:sz w:val="30"/>
          <w:szCs w:val="30"/>
        </w:rPr>
        <w:t>не позднее, чем за три года до достижения общеустановленного пенсионного возраста</w:t>
      </w:r>
      <w:r w:rsidRPr="002916FA">
        <w:rPr>
          <w:sz w:val="30"/>
          <w:szCs w:val="30"/>
        </w:rPr>
        <w:t xml:space="preserve">. </w:t>
      </w:r>
    </w:p>
    <w:p w:rsidR="00DC379F" w:rsidRPr="002916FA" w:rsidRDefault="00DC379F" w:rsidP="00DC379F">
      <w:pPr>
        <w:ind w:firstLine="567"/>
        <w:jc w:val="both"/>
        <w:rPr>
          <w:color w:val="000000"/>
          <w:sz w:val="30"/>
          <w:szCs w:val="30"/>
        </w:rPr>
      </w:pPr>
      <w:r w:rsidRPr="002916FA">
        <w:rPr>
          <w:rFonts w:eastAsia="Calibri"/>
          <w:spacing w:val="-6"/>
          <w:sz w:val="30"/>
          <w:szCs w:val="30"/>
          <w:lang w:eastAsia="en-US"/>
        </w:rPr>
        <w:lastRenderedPageBreak/>
        <w:t>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«Стравита» (далее -</w:t>
      </w:r>
      <w:r w:rsidRPr="002916FA">
        <w:rPr>
          <w:rFonts w:eastAsia="Calibri"/>
          <w:sz w:val="30"/>
          <w:szCs w:val="30"/>
          <w:lang w:eastAsia="en-US"/>
        </w:rPr>
        <w:t xml:space="preserve"> РУСП «Стравита»)</w:t>
      </w:r>
      <w:r w:rsidRPr="002916FA">
        <w:rPr>
          <w:rFonts w:eastAsia="Calibri"/>
          <w:spacing w:val="-6"/>
          <w:sz w:val="30"/>
          <w:szCs w:val="30"/>
          <w:lang w:eastAsia="en-US"/>
        </w:rPr>
        <w:t>.</w:t>
      </w:r>
      <w:r w:rsidRPr="002916FA">
        <w:rPr>
          <w:color w:val="000000"/>
          <w:sz w:val="30"/>
          <w:szCs w:val="30"/>
          <w:shd w:val="clear" w:color="auto" w:fill="FFFFFF"/>
        </w:rPr>
        <w:t xml:space="preserve"> </w:t>
      </w:r>
    </w:p>
    <w:p w:rsidR="00DC379F" w:rsidRPr="002916FA" w:rsidRDefault="008470B3" w:rsidP="00DC379F">
      <w:pPr>
        <w:widowControl w:val="0"/>
        <w:tabs>
          <w:tab w:val="left" w:pos="9923"/>
        </w:tabs>
        <w:autoSpaceDE w:val="0"/>
        <w:autoSpaceDN w:val="0"/>
        <w:adjustRightInd w:val="0"/>
        <w:ind w:right="49" w:firstLine="567"/>
        <w:jc w:val="both"/>
        <w:rPr>
          <w:rFonts w:eastAsia="Calibri"/>
          <w:sz w:val="30"/>
          <w:szCs w:val="30"/>
          <w:lang w:eastAsia="en-US"/>
        </w:rPr>
      </w:pPr>
      <w:r>
        <w:rPr>
          <w:rFonts w:eastAsia="Calibri"/>
          <w:sz w:val="30"/>
          <w:szCs w:val="30"/>
          <w:lang w:eastAsia="en-US"/>
        </w:rPr>
        <w:t>Р</w:t>
      </w:r>
      <w:r w:rsidR="00DC379F" w:rsidRPr="002916FA">
        <w:rPr>
          <w:rFonts w:eastAsia="Calibri"/>
          <w:sz w:val="30"/>
          <w:szCs w:val="30"/>
          <w:lang w:eastAsia="en-US"/>
        </w:rPr>
        <w:t>аботникам, желающим формирова</w:t>
      </w:r>
      <w:r w:rsidR="007540B8" w:rsidRPr="002916FA">
        <w:rPr>
          <w:rFonts w:eastAsia="Calibri"/>
          <w:sz w:val="30"/>
          <w:szCs w:val="30"/>
          <w:lang w:eastAsia="en-US"/>
        </w:rPr>
        <w:t>ть дополнительную накопительную п</w:t>
      </w:r>
      <w:r w:rsidR="00DC379F" w:rsidRPr="002916FA">
        <w:rPr>
          <w:rFonts w:eastAsia="Calibri"/>
          <w:sz w:val="30"/>
          <w:szCs w:val="30"/>
          <w:lang w:eastAsia="en-US"/>
        </w:rPr>
        <w:t>енсию, необходимо обращаться в</w:t>
      </w:r>
      <w:r w:rsidR="007540B8" w:rsidRPr="002916FA">
        <w:rPr>
          <w:rFonts w:eastAsia="Calibri"/>
          <w:sz w:val="30"/>
          <w:szCs w:val="30"/>
          <w:lang w:eastAsia="en-US"/>
        </w:rPr>
        <w:t xml:space="preserve"> </w:t>
      </w:r>
      <w:r w:rsidR="00DC379F" w:rsidRPr="002916FA">
        <w:rPr>
          <w:rFonts w:eastAsia="Calibri"/>
          <w:sz w:val="30"/>
          <w:szCs w:val="30"/>
          <w:lang w:eastAsia="en-US"/>
        </w:rPr>
        <w:t xml:space="preserve">РУСП «Стравита». Подать заявление и заключить договор можно при личном визите в эту страховую организацию или в электронном виде через ее официальный сайт. </w:t>
      </w:r>
    </w:p>
    <w:p w:rsidR="00DC379F" w:rsidRPr="002916FA" w:rsidRDefault="00DC379F" w:rsidP="00DC379F">
      <w:pPr>
        <w:shd w:val="clear" w:color="auto" w:fill="FFFFFF"/>
        <w:ind w:right="62" w:firstLine="567"/>
        <w:jc w:val="both"/>
        <w:rPr>
          <w:color w:val="000000"/>
          <w:sz w:val="30"/>
          <w:szCs w:val="30"/>
        </w:rPr>
      </w:pPr>
      <w:r w:rsidRPr="002916FA">
        <w:rPr>
          <w:color w:val="000000"/>
          <w:sz w:val="30"/>
          <w:szCs w:val="30"/>
        </w:rPr>
        <w:t>После заключения договора страхования необходимо представить нанимателю копию этого документа, а также написать заявление на удержание страхового взноса из заработной платы.</w:t>
      </w:r>
    </w:p>
    <w:p w:rsidR="00DC379F" w:rsidRPr="002916FA" w:rsidRDefault="00DC379F" w:rsidP="00DC379F">
      <w:pPr>
        <w:widowControl w:val="0"/>
        <w:tabs>
          <w:tab w:val="left" w:pos="9923"/>
        </w:tabs>
        <w:autoSpaceDE w:val="0"/>
        <w:autoSpaceDN w:val="0"/>
        <w:adjustRightInd w:val="0"/>
        <w:ind w:right="49" w:firstLine="567"/>
        <w:jc w:val="both"/>
        <w:rPr>
          <w:rFonts w:eastAsia="Calibri"/>
          <w:sz w:val="30"/>
          <w:szCs w:val="30"/>
          <w:lang w:eastAsia="en-US"/>
        </w:rPr>
      </w:pPr>
      <w:r w:rsidRPr="002916FA">
        <w:rPr>
          <w:rFonts w:eastAsia="Calibri"/>
          <w:sz w:val="30"/>
          <w:szCs w:val="30"/>
          <w:lang w:eastAsia="en-US"/>
        </w:rPr>
        <w:t xml:space="preserve">Дополнительные взносы работника на накопительную пенсию по его заявлению будут ежемесячно перечисляться самим работодателем. </w:t>
      </w:r>
    </w:p>
    <w:p w:rsidR="00DC379F" w:rsidRPr="002916FA" w:rsidRDefault="00DC379F" w:rsidP="007540B8">
      <w:pPr>
        <w:ind w:firstLine="567"/>
        <w:jc w:val="both"/>
        <w:rPr>
          <w:sz w:val="30"/>
          <w:szCs w:val="30"/>
        </w:rPr>
      </w:pPr>
      <w:r w:rsidRPr="002916FA">
        <w:rPr>
          <w:bCs/>
          <w:sz w:val="30"/>
          <w:szCs w:val="30"/>
        </w:rPr>
        <w:t>Работник вправе менять тариф</w:t>
      </w:r>
      <w:r w:rsidRPr="002916FA">
        <w:rPr>
          <w:sz w:val="30"/>
          <w:szCs w:val="30"/>
        </w:rPr>
        <w:t xml:space="preserve"> взноса на накопительную пенсию, но не чаще</w:t>
      </w:r>
      <w:r w:rsidR="0011151C" w:rsidRPr="002916FA">
        <w:rPr>
          <w:sz w:val="30"/>
          <w:szCs w:val="30"/>
        </w:rPr>
        <w:t xml:space="preserve"> 1</w:t>
      </w:r>
      <w:r w:rsidRPr="002916FA">
        <w:rPr>
          <w:sz w:val="30"/>
          <w:szCs w:val="30"/>
        </w:rPr>
        <w:t xml:space="preserve"> раза в год. Также можно в любой момент </w:t>
      </w:r>
      <w:r w:rsidRPr="002916FA">
        <w:rPr>
          <w:bCs/>
          <w:sz w:val="30"/>
          <w:szCs w:val="30"/>
        </w:rPr>
        <w:t>приостановить</w:t>
      </w:r>
      <w:r w:rsidRPr="002916FA">
        <w:rPr>
          <w:sz w:val="30"/>
          <w:szCs w:val="30"/>
        </w:rPr>
        <w:t xml:space="preserve"> свое участие в программе и затем </w:t>
      </w:r>
      <w:r w:rsidRPr="002916FA">
        <w:rPr>
          <w:bCs/>
          <w:sz w:val="30"/>
          <w:szCs w:val="30"/>
        </w:rPr>
        <w:t xml:space="preserve">возобновить </w:t>
      </w:r>
      <w:r w:rsidRPr="002916FA">
        <w:rPr>
          <w:sz w:val="30"/>
          <w:szCs w:val="30"/>
        </w:rPr>
        <w:t xml:space="preserve">уплату дополнительных взносов. </w:t>
      </w:r>
    </w:p>
    <w:p w:rsidR="00DC379F" w:rsidRPr="002916FA" w:rsidRDefault="00DC379F" w:rsidP="00DC379F">
      <w:pPr>
        <w:tabs>
          <w:tab w:val="left" w:pos="709"/>
        </w:tabs>
        <w:ind w:firstLine="567"/>
        <w:jc w:val="both"/>
        <w:rPr>
          <w:rFonts w:eastAsia="Calibri"/>
          <w:sz w:val="30"/>
          <w:szCs w:val="30"/>
          <w:shd w:val="clear" w:color="auto" w:fill="FFFFFF"/>
          <w:lang w:val="x-none" w:eastAsia="en-US"/>
        </w:rPr>
      </w:pPr>
      <w:r w:rsidRPr="002916FA">
        <w:rPr>
          <w:rFonts w:eastAsia="Calibri"/>
          <w:sz w:val="30"/>
          <w:szCs w:val="30"/>
          <w:shd w:val="clear" w:color="auto" w:fill="FFFFFF"/>
          <w:lang w:val="x-none" w:eastAsia="en-US"/>
        </w:rPr>
        <w:t xml:space="preserve">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w:t>
      </w:r>
      <w:r w:rsidRPr="002916FA">
        <w:rPr>
          <w:rFonts w:eastAsia="Calibri"/>
          <w:sz w:val="30"/>
          <w:szCs w:val="30"/>
          <w:shd w:val="clear" w:color="auto" w:fill="FFFFFF"/>
          <w:lang w:eastAsia="en-US"/>
        </w:rPr>
        <w:t xml:space="preserve">избранного работником </w:t>
      </w:r>
      <w:r w:rsidRPr="002916FA">
        <w:rPr>
          <w:rFonts w:eastAsia="Calibri"/>
          <w:sz w:val="30"/>
          <w:szCs w:val="30"/>
          <w:shd w:val="clear" w:color="auto" w:fill="FFFFFF"/>
          <w:lang w:val="x-none" w:eastAsia="en-US"/>
        </w:rPr>
        <w:t xml:space="preserve">срока получения дополнительной накопительной пенсии </w:t>
      </w:r>
      <w:r w:rsidRPr="002916FA">
        <w:rPr>
          <w:rFonts w:eastAsia="Calibri"/>
          <w:sz w:val="30"/>
          <w:szCs w:val="30"/>
          <w:shd w:val="clear" w:color="auto" w:fill="FFFFFF"/>
          <w:lang w:eastAsia="en-US"/>
        </w:rPr>
        <w:t xml:space="preserve">– </w:t>
      </w:r>
      <w:r w:rsidRPr="002916FA">
        <w:rPr>
          <w:rFonts w:eastAsia="Calibri"/>
          <w:sz w:val="30"/>
          <w:szCs w:val="30"/>
          <w:shd w:val="clear" w:color="auto" w:fill="FFFFFF"/>
          <w:lang w:val="x-none" w:eastAsia="en-US"/>
        </w:rPr>
        <w:t>5 или 10 лет.</w:t>
      </w:r>
    </w:p>
    <w:p w:rsidR="00A05ECE" w:rsidRPr="002916FA" w:rsidRDefault="00A05ECE" w:rsidP="00A05ECE">
      <w:pPr>
        <w:widowControl w:val="0"/>
        <w:tabs>
          <w:tab w:val="left" w:pos="9923"/>
        </w:tabs>
        <w:autoSpaceDE w:val="0"/>
        <w:autoSpaceDN w:val="0"/>
        <w:adjustRightInd w:val="0"/>
        <w:spacing w:line="228" w:lineRule="auto"/>
        <w:ind w:right="49" w:firstLine="709"/>
        <w:jc w:val="both"/>
        <w:rPr>
          <w:rFonts w:eastAsiaTheme="minorHAnsi"/>
          <w:sz w:val="30"/>
          <w:szCs w:val="30"/>
          <w:lang w:eastAsia="en-US"/>
        </w:rPr>
      </w:pPr>
      <w:r w:rsidRPr="002916FA">
        <w:rPr>
          <w:rFonts w:eastAsiaTheme="minorHAnsi"/>
          <w:sz w:val="30"/>
          <w:szCs w:val="30"/>
          <w:lang w:eastAsia="en-US"/>
        </w:rPr>
        <w:t>Для участников новой программы предусмотрены финансовые стимулы:</w:t>
      </w:r>
    </w:p>
    <w:p w:rsidR="00A05ECE" w:rsidRPr="002916FA" w:rsidRDefault="00A05ECE" w:rsidP="00A05ECE">
      <w:pPr>
        <w:widowControl w:val="0"/>
        <w:tabs>
          <w:tab w:val="left" w:pos="9923"/>
        </w:tabs>
        <w:autoSpaceDE w:val="0"/>
        <w:autoSpaceDN w:val="0"/>
        <w:adjustRightInd w:val="0"/>
        <w:spacing w:after="120" w:line="228" w:lineRule="auto"/>
        <w:ind w:right="51" w:firstLine="709"/>
        <w:jc w:val="both"/>
        <w:rPr>
          <w:rFonts w:eastAsiaTheme="minorHAnsi"/>
          <w:sz w:val="30"/>
          <w:szCs w:val="30"/>
          <w:lang w:eastAsia="en-US"/>
        </w:rPr>
      </w:pPr>
      <w:r w:rsidRPr="002916FA">
        <w:rPr>
          <w:rFonts w:eastAsiaTheme="minorHAnsi"/>
          <w:sz w:val="30"/>
          <w:szCs w:val="30"/>
          <w:lang w:eastAsia="en-US"/>
        </w:rPr>
        <w:t>– 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на величину страхового взноса, уплаченного за счет средств работника.</w:t>
      </w:r>
    </w:p>
    <w:p w:rsidR="00A05ECE" w:rsidRPr="002916FA" w:rsidRDefault="00A05ECE" w:rsidP="00A05ECE">
      <w:pPr>
        <w:widowControl w:val="0"/>
        <w:tabs>
          <w:tab w:val="left" w:pos="9923"/>
        </w:tabs>
        <w:autoSpaceDE w:val="0"/>
        <w:autoSpaceDN w:val="0"/>
        <w:adjustRightInd w:val="0"/>
        <w:spacing w:after="120" w:line="228" w:lineRule="auto"/>
        <w:ind w:right="51" w:firstLine="709"/>
        <w:jc w:val="both"/>
        <w:rPr>
          <w:rFonts w:eastAsiaTheme="minorHAnsi"/>
          <w:sz w:val="30"/>
          <w:szCs w:val="30"/>
          <w:lang w:eastAsia="en-US"/>
        </w:rPr>
      </w:pPr>
      <w:r w:rsidRPr="002916FA">
        <w:rPr>
          <w:rFonts w:eastAsiaTheme="minorHAnsi"/>
          <w:sz w:val="30"/>
          <w:szCs w:val="30"/>
          <w:lang w:eastAsia="en-US"/>
        </w:rPr>
        <w:t>– возможность наследования пенсионных накоплений;</w:t>
      </w:r>
    </w:p>
    <w:p w:rsidR="00A05ECE" w:rsidRPr="002916FA" w:rsidRDefault="00A05ECE" w:rsidP="00A05ECE">
      <w:pPr>
        <w:widowControl w:val="0"/>
        <w:tabs>
          <w:tab w:val="left" w:pos="9923"/>
        </w:tabs>
        <w:autoSpaceDE w:val="0"/>
        <w:autoSpaceDN w:val="0"/>
        <w:adjustRightInd w:val="0"/>
        <w:spacing w:after="120"/>
        <w:ind w:right="51" w:firstLine="709"/>
        <w:jc w:val="both"/>
        <w:rPr>
          <w:rFonts w:eastAsiaTheme="minorHAnsi"/>
          <w:spacing w:val="-6"/>
          <w:sz w:val="30"/>
          <w:szCs w:val="30"/>
          <w:lang w:eastAsia="en-US"/>
        </w:rPr>
      </w:pPr>
      <w:r w:rsidRPr="002916FA">
        <w:rPr>
          <w:rFonts w:eastAsiaTheme="minorHAnsi"/>
          <w:spacing w:val="-6"/>
          <w:sz w:val="30"/>
          <w:szCs w:val="30"/>
          <w:lang w:eastAsia="en-US"/>
        </w:rPr>
        <w:t xml:space="preserve">– гарантия сохранности пенсионных накоплений. Государство гарантирует страховые выплаты по договорам страхования, заключенным </w:t>
      </w:r>
      <w:r w:rsidRPr="002916FA">
        <w:rPr>
          <w:rFonts w:eastAsia="Calibri"/>
          <w:sz w:val="30"/>
          <w:szCs w:val="30"/>
          <w:lang w:eastAsia="en-US"/>
        </w:rPr>
        <w:t>РУСП «Стравита»</w:t>
      </w:r>
      <w:r w:rsidRPr="002916FA">
        <w:rPr>
          <w:rFonts w:eastAsiaTheme="minorHAnsi"/>
          <w:spacing w:val="-6"/>
          <w:sz w:val="30"/>
          <w:szCs w:val="30"/>
          <w:lang w:eastAsia="en-US"/>
        </w:rPr>
        <w:t xml:space="preserve">. </w:t>
      </w:r>
    </w:p>
    <w:p w:rsidR="00A05ECE" w:rsidRPr="002916FA" w:rsidRDefault="00A05ECE" w:rsidP="00A05ECE">
      <w:pPr>
        <w:widowControl w:val="0"/>
        <w:tabs>
          <w:tab w:val="left" w:pos="9923"/>
        </w:tabs>
        <w:autoSpaceDE w:val="0"/>
        <w:autoSpaceDN w:val="0"/>
        <w:adjustRightInd w:val="0"/>
        <w:ind w:right="49" w:firstLine="709"/>
        <w:jc w:val="both"/>
        <w:rPr>
          <w:rFonts w:eastAsiaTheme="minorHAnsi"/>
          <w:sz w:val="30"/>
          <w:szCs w:val="30"/>
          <w:lang w:eastAsia="en-US"/>
        </w:rPr>
      </w:pPr>
      <w:r w:rsidRPr="002916FA">
        <w:rPr>
          <w:rFonts w:eastAsiaTheme="minorHAnsi"/>
          <w:sz w:val="30"/>
          <w:szCs w:val="30"/>
          <w:lang w:eastAsia="en-US"/>
        </w:rPr>
        <w:t>Дополнительные накопительные пенсии также освобождаются от подоходного налога с физических лиц.</w:t>
      </w:r>
    </w:p>
    <w:p w:rsidR="00A05ECE" w:rsidRPr="002916FA" w:rsidRDefault="002D616A" w:rsidP="006B5B78">
      <w:pPr>
        <w:ind w:firstLine="708"/>
        <w:jc w:val="both"/>
        <w:rPr>
          <w:sz w:val="30"/>
          <w:szCs w:val="30"/>
        </w:rPr>
      </w:pPr>
      <w:r w:rsidRPr="002916FA">
        <w:rPr>
          <w:sz w:val="30"/>
          <w:szCs w:val="30"/>
        </w:rPr>
        <w:t>Дополнительная информация о добровольном страховании дополнительной накопительной пенсии размещена на сайте Министерства труда и социальной защиты Республики Беларусь.</w:t>
      </w:r>
    </w:p>
    <w:p w:rsidR="00BE63F9" w:rsidRPr="00DA728B" w:rsidRDefault="00BE63F9" w:rsidP="00BE63F9">
      <w:pPr>
        <w:spacing w:before="100" w:beforeAutospacing="1" w:after="100" w:afterAutospacing="1"/>
        <w:ind w:left="720"/>
        <w:contextualSpacing/>
        <w:jc w:val="both"/>
        <w:rPr>
          <w:sz w:val="24"/>
          <w:szCs w:val="24"/>
        </w:rPr>
      </w:pPr>
    </w:p>
    <w:p w:rsidR="00BE63F9" w:rsidRPr="00BE63F9" w:rsidRDefault="00BE63F9" w:rsidP="00BE63F9">
      <w:pPr>
        <w:jc w:val="right"/>
        <w:rPr>
          <w:sz w:val="24"/>
          <w:szCs w:val="24"/>
        </w:rPr>
      </w:pPr>
    </w:p>
    <w:sectPr w:rsidR="00BE63F9" w:rsidRPr="00BE63F9" w:rsidSect="001640F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2BA7"/>
    <w:multiLevelType w:val="multilevel"/>
    <w:tmpl w:val="A1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36"/>
    <w:rsid w:val="000A232C"/>
    <w:rsid w:val="0011151C"/>
    <w:rsid w:val="001640F0"/>
    <w:rsid w:val="002916FA"/>
    <w:rsid w:val="00292711"/>
    <w:rsid w:val="002D616A"/>
    <w:rsid w:val="00511F3B"/>
    <w:rsid w:val="006B5B78"/>
    <w:rsid w:val="007540B8"/>
    <w:rsid w:val="007E23F9"/>
    <w:rsid w:val="008470B3"/>
    <w:rsid w:val="00962436"/>
    <w:rsid w:val="00A05ECE"/>
    <w:rsid w:val="00A457D7"/>
    <w:rsid w:val="00A64C3D"/>
    <w:rsid w:val="00AE47EA"/>
    <w:rsid w:val="00BE63F9"/>
    <w:rsid w:val="00CF4D02"/>
    <w:rsid w:val="00D62C2A"/>
    <w:rsid w:val="00DA728B"/>
    <w:rsid w:val="00DC379F"/>
    <w:rsid w:val="00F14AF3"/>
    <w:rsid w:val="00FA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0F0"/>
    <w:rPr>
      <w:rFonts w:ascii="Tahoma" w:hAnsi="Tahoma" w:cs="Tahoma"/>
      <w:sz w:val="16"/>
      <w:szCs w:val="16"/>
    </w:rPr>
  </w:style>
  <w:style w:type="character" w:customStyle="1" w:styleId="a4">
    <w:name w:val="Текст выноски Знак"/>
    <w:basedOn w:val="a0"/>
    <w:link w:val="a3"/>
    <w:uiPriority w:val="99"/>
    <w:semiHidden/>
    <w:rsid w:val="001640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0F0"/>
    <w:rPr>
      <w:rFonts w:ascii="Tahoma" w:hAnsi="Tahoma" w:cs="Tahoma"/>
      <w:sz w:val="16"/>
      <w:szCs w:val="16"/>
    </w:rPr>
  </w:style>
  <w:style w:type="character" w:customStyle="1" w:styleId="a4">
    <w:name w:val="Текст выноски Знак"/>
    <w:basedOn w:val="a0"/>
    <w:link w:val="a3"/>
    <w:uiPriority w:val="99"/>
    <w:semiHidden/>
    <w:rsid w:val="001640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F5F9F-998B-404C-8D67-421C8BF0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2023-06-08T08:34:00Z</cp:lastPrinted>
  <dcterms:created xsi:type="dcterms:W3CDTF">2023-04-26T11:17:00Z</dcterms:created>
  <dcterms:modified xsi:type="dcterms:W3CDTF">2023-06-08T08:37:00Z</dcterms:modified>
</cp:coreProperties>
</file>