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07" w:rsidRPr="00377692" w:rsidRDefault="00CF0B07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</w:rPr>
      </w:pPr>
      <w:bookmarkStart w:id="0" w:name="_GoBack"/>
      <w:r w:rsidRPr="00377692">
        <w:rPr>
          <w:rStyle w:val="font-weightbold"/>
          <w:b/>
          <w:bCs/>
        </w:rPr>
        <w:t>Статья «</w:t>
      </w:r>
      <w:r w:rsidR="00377692" w:rsidRPr="00377692">
        <w:rPr>
          <w:b/>
          <w:bCs/>
          <w:color w:val="242424"/>
        </w:rPr>
        <w:t>Цепные конвейера»</w:t>
      </w:r>
      <w:r w:rsidRPr="00377692">
        <w:rPr>
          <w:rStyle w:val="font-weightbold"/>
          <w:b/>
          <w:bCs/>
        </w:rPr>
        <w:t xml:space="preserve"> </w:t>
      </w:r>
    </w:p>
    <w:bookmarkEnd w:id="0"/>
    <w:p w:rsidR="00541162" w:rsidRPr="004F0AD2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</w:p>
    <w:p w:rsidR="00377692" w:rsidRPr="00377692" w:rsidRDefault="00541162" w:rsidP="00377692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30"/>
          <w:szCs w:val="30"/>
        </w:rPr>
      </w:pPr>
      <w:r w:rsidRPr="004F0AD2">
        <w:rPr>
          <w:sz w:val="22"/>
          <w:szCs w:val="22"/>
        </w:rPr>
        <w:tab/>
      </w:r>
      <w:r w:rsidRPr="00DB0A8C">
        <w:t xml:space="preserve">Требования </w:t>
      </w:r>
      <w:r w:rsidR="00F56F55">
        <w:t xml:space="preserve">к </w:t>
      </w:r>
      <w:r w:rsidR="00377692">
        <w:t xml:space="preserve">цепным конвейерам </w:t>
      </w:r>
      <w:r w:rsidRPr="00BD0743">
        <w:t xml:space="preserve">определены </w:t>
      </w:r>
      <w:r w:rsidR="00377692" w:rsidRPr="00377692">
        <w:t>Межотраслевы</w:t>
      </w:r>
      <w:r w:rsidR="00377692">
        <w:t>ми</w:t>
      </w:r>
      <w:r w:rsidR="00377692" w:rsidRPr="00377692">
        <w:t xml:space="preserve"> правила</w:t>
      </w:r>
      <w:r w:rsidR="00377692">
        <w:t>ми</w:t>
      </w:r>
      <w:r w:rsidR="00377692" w:rsidRPr="00377692">
        <w:t xml:space="preserve"> по охране труда при эксплуатации конвейерных, трубопроводных и других транспортны</w:t>
      </w:r>
      <w:r w:rsidR="00377692">
        <w:t>х средств непрерывного действия</w:t>
      </w:r>
      <w:r w:rsidR="00BD0743" w:rsidRPr="00BD0743">
        <w:t>,</w:t>
      </w:r>
      <w:r w:rsidR="00377692">
        <w:t xml:space="preserve"> </w:t>
      </w:r>
      <w:r w:rsidR="00BD0743" w:rsidRPr="00BD0743">
        <w:t xml:space="preserve">утвержденных постановлением Министерства промышленности Республики Беларусь, Министерства труда и социальной защиты Республики Беларусь от </w:t>
      </w:r>
      <w:r w:rsidR="00377692">
        <w:t>10</w:t>
      </w:r>
      <w:r w:rsidR="00BD0743" w:rsidRPr="00BD0743">
        <w:t>.0</w:t>
      </w:r>
      <w:r w:rsidR="00377692">
        <w:t>4.2007</w:t>
      </w:r>
      <w:r w:rsidR="00BD0743" w:rsidRPr="00BD0743">
        <w:t xml:space="preserve"> № </w:t>
      </w:r>
      <w:r w:rsidR="00377692">
        <w:t>54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Цепные конвейеры подразделяются на: скребковые цепные конвейеры, скребково-ковшовые цепные конвейеры, ковшовые цепные конвейеры, люлечные цепные конвейеры.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4F1F1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Опасным производственным фактором для всех типов цепных конвейеров является возможность контакта работников с движущимися скребками, ковшами или люльками. Цепные конвейеры должны быть ограждены по всей их длине.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Скребковые цепные конвейеры с погруженными скребками оснащаются сливными самотеками или предохранительными клапанами, </w:t>
      </w:r>
      <w:proofErr w:type="spellStart"/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самооткрывающимися</w:t>
      </w:r>
      <w:proofErr w:type="spellEnd"/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при переполнении короба продуктом.</w:t>
      </w:r>
      <w:r w:rsidR="004F1F1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При их отсутствии конвейер должен оснащаться датчиками подпора, отключающими конвейер при переполнении короба.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Скребковые цепные конвейеры оборудуются устройством автоматического отключения привода при обрыве или резком ослаблении натяжения тяговой цепи.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Загрузочные и другие приямки, зоны загрузки и разгрузки ковшей, люлек цепных конвейеров оборудуются оградительными поручнями, перилами с напольным бордюром.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Ковшовые и люлечные цепные конвейеры должны иметь устройства, обеспечивающие доступ работников для очистки от налипшего транспортируемого груза внутренней поверхности шахты конвейера в зоне загрузочных и разгрузочных патрубков, а также ковшей или люлек.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Цепные конвейеры, применяемые на лесопильных заводах для транспортировки бревен из воды, с накопительных площадок и эстакад к лесопильной машине, должны выдерживать удары при погрузке транспортируемых бревен. Запас прочности несущих конструкций, тяговых и рабочих органов таких конвейеров должен быть не менее десятикратного.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Желоба цепных конвейеров для транспортировки бревен должны быть облицованы железным листом соответствующей прочности.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Вдоль цепного конвейера вне желоба для транспортировки бревен устраивается по меньшей мере одна дорожка для прохода работников.</w:t>
      </w:r>
    </w:p>
    <w:p w:rsidR="00377692" w:rsidRPr="00377692" w:rsidRDefault="00377692" w:rsidP="00377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77692">
        <w:rPr>
          <w:rFonts w:ascii="Times New Roman" w:eastAsia="Times New Roman" w:hAnsi="Times New Roman" w:cs="Times New Roman"/>
          <w:color w:val="242424"/>
          <w:sz w:val="24"/>
          <w:szCs w:val="24"/>
        </w:rPr>
        <w:t>По наружному контуру с обеих сторон цепного конвейера для транспортировки бревен устраиваются перильные ограждения высотой не менее 1 м с напольным бордюром высотой не менее 0,15 м и дополнительной ограждающей планкой на высоте 0,5 м от уровня дорожки.</w:t>
      </w:r>
    </w:p>
    <w:p w:rsidR="00957240" w:rsidRDefault="00957240" w:rsidP="00377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4F0AD2" w:rsidRPr="00F56F55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F56F55">
        <w:rPr>
          <w:rFonts w:ascii="Times New Roman" w:hAnsi="Times New Roman" w:cs="Times New Roman"/>
        </w:rPr>
        <w:t>Главный государственный инспектор труда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Могилевского областного управления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Департамента государственной</w:t>
      </w:r>
    </w:p>
    <w:p w:rsidR="00375B92" w:rsidRPr="004F0AD2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инспекции труда</w:t>
      </w:r>
      <w:r w:rsidRPr="004F0AD2">
        <w:rPr>
          <w:rFonts w:ascii="Times New Roman" w:hAnsi="Times New Roman" w:cs="Times New Roman"/>
        </w:rPr>
        <w:tab/>
        <w:t>Е.А. Хотина</w:t>
      </w:r>
    </w:p>
    <w:sectPr w:rsidR="00375B92" w:rsidRPr="004F0AD2" w:rsidSect="004F0A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5E86"/>
    <w:multiLevelType w:val="hybridMultilevel"/>
    <w:tmpl w:val="106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BE0"/>
    <w:multiLevelType w:val="hybridMultilevel"/>
    <w:tmpl w:val="FC5C20DA"/>
    <w:lvl w:ilvl="0" w:tplc="9B6E3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07"/>
    <w:rsid w:val="00180E45"/>
    <w:rsid w:val="003301BE"/>
    <w:rsid w:val="00375B92"/>
    <w:rsid w:val="00377692"/>
    <w:rsid w:val="003914E7"/>
    <w:rsid w:val="004F0AD2"/>
    <w:rsid w:val="004F1F19"/>
    <w:rsid w:val="00541162"/>
    <w:rsid w:val="00626007"/>
    <w:rsid w:val="00635E66"/>
    <w:rsid w:val="006772DF"/>
    <w:rsid w:val="007241A7"/>
    <w:rsid w:val="007319ED"/>
    <w:rsid w:val="007758ED"/>
    <w:rsid w:val="00957240"/>
    <w:rsid w:val="009A0C49"/>
    <w:rsid w:val="00A21342"/>
    <w:rsid w:val="00B60046"/>
    <w:rsid w:val="00BD0743"/>
    <w:rsid w:val="00CF0B07"/>
    <w:rsid w:val="00D9585E"/>
    <w:rsid w:val="00DB0A8C"/>
    <w:rsid w:val="00F56F5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11882-0D4A-48EB-B47B-B49D9963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FE9F-64FC-4F25-BE08-C965AC1E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Твердова Виктория Станиславовна</cp:lastModifiedBy>
  <cp:revision>2</cp:revision>
  <cp:lastPrinted>2022-12-05T11:43:00Z</cp:lastPrinted>
  <dcterms:created xsi:type="dcterms:W3CDTF">2022-12-14T07:35:00Z</dcterms:created>
  <dcterms:modified xsi:type="dcterms:W3CDTF">2022-12-14T07:35:00Z</dcterms:modified>
</cp:coreProperties>
</file>