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E" w:rsidRDefault="00BA15B2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«</w:t>
      </w:r>
      <w:r w:rsidR="00156E96">
        <w:rPr>
          <w:b/>
          <w:sz w:val="24"/>
          <w:szCs w:val="24"/>
        </w:rPr>
        <w:t xml:space="preserve">Требования при </w:t>
      </w:r>
      <w:r w:rsidR="00D53184">
        <w:rPr>
          <w:b/>
          <w:sz w:val="24"/>
          <w:szCs w:val="24"/>
        </w:rPr>
        <w:t xml:space="preserve">работе с ручной пневматической машиной, ручным электромеханическим инструментом, переносными электрическими светильниками, разделительными трансформаторами » 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Pr="009473B9" w:rsidRDefault="00084662" w:rsidP="0058620C">
      <w:pPr>
        <w:jc w:val="both"/>
      </w:pPr>
      <w:r w:rsidRPr="00D53184">
        <w:rPr>
          <w:sz w:val="24"/>
          <w:szCs w:val="24"/>
        </w:rPr>
        <w:tab/>
      </w:r>
      <w:r w:rsidR="00156E96" w:rsidRPr="009473B9">
        <w:t xml:space="preserve">Требования при выполнении слесарных, слесарно-сборочных и столярных работ, выполняемых вручную </w:t>
      </w:r>
      <w:r w:rsidRPr="009473B9">
        <w:t xml:space="preserve">определены Правилами </w:t>
      </w:r>
      <w:r w:rsidR="005B1F04" w:rsidRPr="009473B9">
        <w:t>по охране труда, утвержденными постановлением Министерства труда и социальной защиты Республики Беларусь от 01.07.2021 № 53.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Ручную пневматическую машину (далее, если не определено иное, - пневматический инструмент), ручной электромеханический инструмент (далее, если не определено иное, - электромеханический инструмент), переносные электрические светильники (далее - переносные светильники), разделительные трансформаторы и иное вспомогательное оборудование хранят, эксплуатируют, включая проведение периодических испытаний, проверок, технического обслуживания и ремонта, в соответствии с требованиями эксплуатационных документов,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В зависимости от класса электромеханического инструмента по типу защиты от поражения электрическим током (далее - класс) и категории помещений по опасности поражения электрическим током работающие допускаются к работе с электромеханическим инструментом при наличии соответствующей группы по электробезопасности.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Инструмент выдается работающему, допущенному к работе с ним. Работающий должен использовать инструмент по назначению. Передача инструмента другому работающему, не имеющему права пользования им, не допускается.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Работу с пневматическим инструментом следует немедленно прекратить в случаях: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заедания и заклинивания рабочих частей;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повреждения или перегрева пневмодвигателя, редуктора или рабочего органа;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повреждения воздухопровода;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 xml:space="preserve">наличия большого количества масла в воздухе из </w:t>
      </w:r>
      <w:proofErr w:type="spellStart"/>
      <w:r w:rsidR="00D53184" w:rsidRPr="009473B9">
        <w:rPr>
          <w:color w:val="242424"/>
          <w:lang w:bidi="ar-SA"/>
        </w:rPr>
        <w:t>пневмопровода</w:t>
      </w:r>
      <w:proofErr w:type="spellEnd"/>
      <w:r w:rsidR="00D53184" w:rsidRPr="009473B9">
        <w:rPr>
          <w:color w:val="242424"/>
          <w:lang w:bidi="ar-SA"/>
        </w:rPr>
        <w:t>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изменения давления в воздушной магистрали выше установленной нормы;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повреждения включающего и отключающего клапанов;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угрозы возникновения несчастного случая;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изменения погодных условий, ухудшающих видимость в пределах фронта работ, а также усиления ветра.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Работающим при выполнении работ не допускается: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использование электромеханического инструмента класса I при работах в особо опасных помещениях, колодцах, цистернах и иных емкостных сооружениях;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использование электромеханического инструмента классов I, II в сосудах, аппаратах и других металлических емкостях с ограниченной возможностью перемещения и выхода.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Перед началом работы с электромеханическим инструментом и переносными светильниками: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определяют на основании эксплуатационных документов назначение и класс электромеханического инструмента, соответствие напряжения и частоты тока электрической сети применяемому электромеханическому инструменту;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проводят визуальный осмотр исправности кабеля (шнура), его защитной трубки и штепсельной вилки, целости изоляционных деталей корпуса, рукоятки и крышек щеткодержателей, наличия защитных кожухов и их исправности;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проверяют комплектность и надежность крепления деталей, наличие отметки о сроке последней проверки и испытания, четкость работы выключателя, работу электромеханического инструмента на холостом ходу, у электромеханического инструмента класса I, кроме того, исправность цепи заземления (корпус - заземляющий контакт штепсельной вилки), выполняют (при необходимости) тестирование устройства защитного отключения.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 При работе с электромеханическим инструментом необходимо: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предохранять от механических и других повреждений изоляцию кабеля (провода) электромеханического инструмента, провода от обрыва;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не допускать натяжения и перекручивания кабеля (провода), соприкосновение его с тросами, кабелями и рукавами для газовой сварки и резки металлов, металлическими, горячими, влажными и масляными поверхностями или предметами;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убедиться перед включением электромеханического инструмента, что обрабатываемая деталь, изделие надежно закреплены;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lastRenderedPageBreak/>
        <w:t xml:space="preserve">- </w:t>
      </w:r>
      <w:r w:rsidR="00D53184" w:rsidRPr="009473B9">
        <w:rPr>
          <w:color w:val="242424"/>
          <w:lang w:bidi="ar-SA"/>
        </w:rPr>
        <w:t>включать сверлильный электромеханический инструмент только после установки его в рабочее положение;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применять электромеханический инструмент класса III в сосудах, колодцах и других металлических емкостях с ограниченной возможностью перемещения и выхода работающих;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устанавливать насадки в электромеханическом инструменте,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обращаться с электромеханическим инструментом бережно, не подвергать его ударам, перегрузкам, воздействию грязи, влаги, нефтепродуктов, растворителей и тому подобного;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соблюдать предельно допустимую продолжительность непрерывной работы электромеханического инструмента, указанную в эксплуатационных документах;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переносить электромеханический инструмент держа его за рукоятку, не используя для этого кабель (провод) или рабочую часть электромеханического инструмента;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отключать электромеханический инструмент от электрической сети при перерывах в работе или прекращении подачи электроэнергии.</w:t>
      </w:r>
    </w:p>
    <w:p w:rsidR="00D53184" w:rsidRPr="00D53184" w:rsidRDefault="00D53184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Эксплуатация электромеханического инструмента немедленно прекращается при: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внезапном исчезновении напряжения в сети;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обнаружении повреждения штепсельного соединения, кабеля (шнура) или его защитной оболочки, крышки щеткодержателя;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нечеткой работе выключателя или иной коммутационной аппаратуры, смонтированной на корпусе;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>-</w:t>
      </w:r>
      <w:r w:rsidR="00D53184" w:rsidRPr="009473B9">
        <w:rPr>
          <w:color w:val="242424"/>
          <w:lang w:bidi="ar-SA"/>
        </w:rPr>
        <w:t>появлении искрения щеток на коллекторе, сопровождающееся возникновением кругового огня на его поверхности;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вытекании смазки из редуктора или вентиляционных каналов;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появлении дыма или запаха, характерного для горящей изоляции;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поломке или появлении трещин в корпусе, рукоятке, коммутационной аппаратуре или защитном ограждении;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возникновении повышенного шума в электромеханическом инструменте, а также повышенного уровня вибрации;</w:t>
      </w:r>
    </w:p>
    <w:p w:rsidR="00D53184" w:rsidRPr="00D53184" w:rsidRDefault="00C82711" w:rsidP="00D53184">
      <w:pPr>
        <w:widowControl/>
        <w:shd w:val="clear" w:color="auto" w:fill="FFFFFF"/>
        <w:autoSpaceDE/>
        <w:autoSpaceDN/>
        <w:ind w:firstLine="450"/>
        <w:jc w:val="both"/>
        <w:rPr>
          <w:color w:val="242424"/>
          <w:lang w:bidi="ar-SA"/>
        </w:rPr>
      </w:pPr>
      <w:r w:rsidRPr="009473B9">
        <w:rPr>
          <w:color w:val="242424"/>
          <w:lang w:bidi="ar-SA"/>
        </w:rPr>
        <w:t xml:space="preserve">- </w:t>
      </w:r>
      <w:r w:rsidR="00D53184" w:rsidRPr="009473B9">
        <w:rPr>
          <w:color w:val="242424"/>
          <w:lang w:bidi="ar-SA"/>
        </w:rPr>
        <w:t>ощущении действия на работающего электрического тока.</w:t>
      </w:r>
    </w:p>
    <w:p w:rsidR="00D53184" w:rsidRPr="009473B9" w:rsidRDefault="00D53184" w:rsidP="0058620C">
      <w:pPr>
        <w:jc w:val="both"/>
      </w:pPr>
    </w:p>
    <w:p w:rsidR="00D53184" w:rsidRDefault="00D53184" w:rsidP="0058620C">
      <w:pPr>
        <w:jc w:val="both"/>
        <w:rPr>
          <w:sz w:val="24"/>
          <w:szCs w:val="24"/>
        </w:rPr>
      </w:pPr>
    </w:p>
    <w:p w:rsidR="005B1F04" w:rsidRDefault="0058620C" w:rsidP="00156E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077B" w:rsidRPr="0082153D" w:rsidRDefault="000E077B" w:rsidP="005B1F04">
      <w:pPr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bookmarkStart w:id="0" w:name="_GoBack"/>
      <w:bookmarkEnd w:id="0"/>
      <w:r w:rsidRPr="0082153D">
        <w:rPr>
          <w:sz w:val="24"/>
          <w:szCs w:val="24"/>
        </w:rPr>
        <w:tab/>
      </w:r>
      <w:r w:rsidR="00156E96">
        <w:rPr>
          <w:sz w:val="24"/>
          <w:szCs w:val="24"/>
        </w:rPr>
        <w:t>Хотина Е.А.</w:t>
      </w:r>
    </w:p>
    <w:sectPr w:rsidR="000E077B" w:rsidRPr="000E077B" w:rsidSect="00BA15B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D195E"/>
    <w:rsid w:val="00084662"/>
    <w:rsid w:val="000E077B"/>
    <w:rsid w:val="00114E5B"/>
    <w:rsid w:val="00156E96"/>
    <w:rsid w:val="0017484B"/>
    <w:rsid w:val="001F6D80"/>
    <w:rsid w:val="00210CC7"/>
    <w:rsid w:val="002A6E5D"/>
    <w:rsid w:val="002E5159"/>
    <w:rsid w:val="00357B24"/>
    <w:rsid w:val="003C6F44"/>
    <w:rsid w:val="004310E8"/>
    <w:rsid w:val="004433CE"/>
    <w:rsid w:val="00496C64"/>
    <w:rsid w:val="004D195E"/>
    <w:rsid w:val="00545F40"/>
    <w:rsid w:val="0058620C"/>
    <w:rsid w:val="005951DA"/>
    <w:rsid w:val="005B1F04"/>
    <w:rsid w:val="005B3193"/>
    <w:rsid w:val="0060241B"/>
    <w:rsid w:val="00655AD8"/>
    <w:rsid w:val="006A57D0"/>
    <w:rsid w:val="007F67EC"/>
    <w:rsid w:val="00853222"/>
    <w:rsid w:val="008862A3"/>
    <w:rsid w:val="009211C0"/>
    <w:rsid w:val="009473B9"/>
    <w:rsid w:val="00950C4B"/>
    <w:rsid w:val="009A46DB"/>
    <w:rsid w:val="00A74DB5"/>
    <w:rsid w:val="00AD4482"/>
    <w:rsid w:val="00B136AF"/>
    <w:rsid w:val="00B32F0F"/>
    <w:rsid w:val="00B6565E"/>
    <w:rsid w:val="00B812E7"/>
    <w:rsid w:val="00BA15B2"/>
    <w:rsid w:val="00C20C2A"/>
    <w:rsid w:val="00C73372"/>
    <w:rsid w:val="00C82711"/>
    <w:rsid w:val="00CC41E3"/>
    <w:rsid w:val="00D53184"/>
    <w:rsid w:val="00D80F65"/>
    <w:rsid w:val="00E6053F"/>
    <w:rsid w:val="00E93F40"/>
    <w:rsid w:val="00F94DB0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608F-6F2D-453D-B053-B8B64E3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2022-03-28T08:16:00Z</cp:lastPrinted>
  <dcterms:created xsi:type="dcterms:W3CDTF">2022-03-30T13:49:00Z</dcterms:created>
  <dcterms:modified xsi:type="dcterms:W3CDTF">2022-03-30T13:49:00Z</dcterms:modified>
</cp:coreProperties>
</file>