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79" w:rsidRDefault="00933979" w:rsidP="00933979">
      <w:pPr>
        <w:ind w:firstLine="709"/>
        <w:jc w:val="both"/>
        <w:rPr>
          <w:rFonts w:ascii="Times New Roman" w:eastAsia="Times New Roman" w:hAnsi="Times New Roman" w:cs="Times New Roman"/>
          <w:sz w:val="22"/>
          <w:szCs w:val="22"/>
        </w:rPr>
      </w:pPr>
    </w:p>
    <w:p w:rsidR="00933979" w:rsidRPr="0024265F" w:rsidRDefault="00933979" w:rsidP="00933979">
      <w:pPr>
        <w:ind w:firstLine="709"/>
        <w:jc w:val="center"/>
        <w:rPr>
          <w:rFonts w:ascii="Times New Roman" w:eastAsia="Times New Roman" w:hAnsi="Times New Roman" w:cs="Times New Roman"/>
          <w:sz w:val="22"/>
          <w:szCs w:val="22"/>
        </w:rPr>
      </w:pPr>
      <w:r w:rsidRPr="0024265F">
        <w:rPr>
          <w:rFonts w:ascii="Times New Roman" w:eastAsia="Times New Roman" w:hAnsi="Times New Roman" w:cs="Times New Roman"/>
          <w:sz w:val="22"/>
          <w:szCs w:val="22"/>
        </w:rPr>
        <w:t>Статья</w:t>
      </w:r>
    </w:p>
    <w:p w:rsidR="00933979" w:rsidRPr="0024265F" w:rsidRDefault="00933979" w:rsidP="00933979">
      <w:pPr>
        <w:ind w:firstLine="709"/>
        <w:jc w:val="center"/>
        <w:rPr>
          <w:rFonts w:ascii="Times New Roman" w:eastAsia="Times New Roman" w:hAnsi="Times New Roman" w:cs="Times New Roman"/>
          <w:sz w:val="22"/>
          <w:szCs w:val="22"/>
        </w:rPr>
      </w:pPr>
      <w:r w:rsidRPr="0024265F">
        <w:rPr>
          <w:rFonts w:ascii="Times New Roman" w:eastAsia="Times New Roman" w:hAnsi="Times New Roman" w:cs="Times New Roman"/>
          <w:sz w:val="22"/>
          <w:szCs w:val="22"/>
        </w:rPr>
        <w:t xml:space="preserve">«Работа машин на склонах» </w:t>
      </w:r>
    </w:p>
    <w:p w:rsidR="007311CF" w:rsidRDefault="00933979" w:rsidP="00827163">
      <w:pPr>
        <w:jc w:val="both"/>
        <w:rPr>
          <w:rFonts w:ascii="Times New Roman" w:hAnsi="Times New Roman" w:cs="Times New Roman"/>
          <w:sz w:val="22"/>
          <w:szCs w:val="22"/>
        </w:rPr>
      </w:pPr>
      <w:r w:rsidRPr="0024265F">
        <w:rPr>
          <w:rFonts w:ascii="Times New Roman" w:hAnsi="Times New Roman" w:cs="Times New Roman"/>
          <w:sz w:val="22"/>
          <w:szCs w:val="22"/>
        </w:rPr>
        <w:tab/>
      </w:r>
    </w:p>
    <w:p w:rsidR="00933979" w:rsidRPr="0024265F" w:rsidRDefault="00933979" w:rsidP="007311CF">
      <w:pPr>
        <w:ind w:firstLine="708"/>
        <w:jc w:val="both"/>
        <w:rPr>
          <w:rFonts w:ascii="Times New Roman" w:hAnsi="Times New Roman" w:cs="Times New Roman"/>
          <w:sz w:val="22"/>
          <w:szCs w:val="22"/>
        </w:rPr>
      </w:pPr>
      <w:bookmarkStart w:id="0" w:name="_GoBack"/>
      <w:bookmarkEnd w:id="0"/>
      <w:r w:rsidRPr="0024265F">
        <w:rPr>
          <w:rFonts w:ascii="Times New Roman" w:hAnsi="Times New Roman" w:cs="Times New Roman"/>
          <w:sz w:val="22"/>
          <w:szCs w:val="22"/>
        </w:rPr>
        <w:t>Требования безопасности при работе машин на склонах определены Правилами по охране труда при производстве и послеуборочной обработке продукции растениеводства, утвержденными постановлением Министерства сельского хозяйства и продовольствия Республики Беларусь от 15.04.2008 № 36 (далее – Правила).</w:t>
      </w:r>
    </w:p>
    <w:p w:rsidR="00827163" w:rsidRPr="0024265F" w:rsidRDefault="00933979" w:rsidP="00827163">
      <w:pPr>
        <w:jc w:val="both"/>
        <w:rPr>
          <w:color w:val="242424"/>
          <w:sz w:val="22"/>
          <w:szCs w:val="22"/>
          <w:shd w:val="clear" w:color="auto" w:fill="FFFFFF"/>
        </w:rPr>
      </w:pPr>
      <w:r w:rsidRPr="0024265F">
        <w:rPr>
          <w:rFonts w:ascii="Times New Roman" w:hAnsi="Times New Roman" w:cs="Times New Roman"/>
          <w:sz w:val="22"/>
          <w:szCs w:val="22"/>
        </w:rPr>
        <w:tab/>
      </w:r>
      <w:r w:rsidR="00827163" w:rsidRPr="0024265F">
        <w:rPr>
          <w:rFonts w:ascii="Times New Roman" w:hAnsi="Times New Roman" w:cs="Times New Roman"/>
          <w:sz w:val="22"/>
          <w:szCs w:val="22"/>
        </w:rPr>
        <w:t>Так, Правилами определено,</w:t>
      </w:r>
      <w:r w:rsidR="000C746C" w:rsidRPr="0024265F">
        <w:rPr>
          <w:rFonts w:ascii="Times New Roman" w:hAnsi="Times New Roman" w:cs="Times New Roman"/>
          <w:sz w:val="22"/>
          <w:szCs w:val="22"/>
        </w:rPr>
        <w:t xml:space="preserve"> что</w:t>
      </w:r>
      <w:r w:rsidR="00827163" w:rsidRPr="0024265F">
        <w:rPr>
          <w:rFonts w:ascii="Times New Roman" w:hAnsi="Times New Roman" w:cs="Times New Roman"/>
          <w:sz w:val="22"/>
          <w:szCs w:val="22"/>
        </w:rPr>
        <w:t xml:space="preserve"> перед началом работ каждая организация должн</w:t>
      </w:r>
      <w:r w:rsidR="000C746C" w:rsidRPr="0024265F">
        <w:rPr>
          <w:rFonts w:ascii="Times New Roman" w:hAnsi="Times New Roman" w:cs="Times New Roman"/>
          <w:sz w:val="22"/>
          <w:szCs w:val="22"/>
        </w:rPr>
        <w:t>а</w:t>
      </w:r>
      <w:r w:rsidR="00827163" w:rsidRPr="0024265F">
        <w:rPr>
          <w:rFonts w:ascii="Times New Roman" w:hAnsi="Times New Roman" w:cs="Times New Roman"/>
          <w:sz w:val="22"/>
          <w:szCs w:val="22"/>
        </w:rPr>
        <w:t xml:space="preserve"> провести паспортизацию обрабатываемых крутосклонных земельных участков с указание крутизны продольных и поперечных уклоном, препятствий, опасных мест</w:t>
      </w:r>
      <w:r w:rsidR="000C746C" w:rsidRPr="0024265F">
        <w:rPr>
          <w:rFonts w:ascii="Times New Roman" w:hAnsi="Times New Roman" w:cs="Times New Roman"/>
          <w:sz w:val="22"/>
          <w:szCs w:val="22"/>
        </w:rPr>
        <w:t>. П</w:t>
      </w:r>
      <w:r w:rsidR="00827163" w:rsidRPr="0024265F">
        <w:rPr>
          <w:rFonts w:ascii="Times New Roman" w:hAnsi="Times New Roman" w:cs="Times New Roman"/>
          <w:sz w:val="22"/>
          <w:szCs w:val="22"/>
        </w:rPr>
        <w:t>ри проведении работ на уклонах свыше 16% (9°) следует применять машины в крутосклонном исполнении. Предельные углы наклона полей, на которых допускается работа машин в крутосклонном исполнении, устанавливаются нормативно-технической документацией на соответствующую машину.</w:t>
      </w:r>
      <w:r w:rsidR="00537297" w:rsidRPr="0024265F">
        <w:rPr>
          <w:rFonts w:ascii="Times New Roman" w:hAnsi="Times New Roman" w:cs="Times New Roman"/>
          <w:sz w:val="22"/>
          <w:szCs w:val="22"/>
        </w:rPr>
        <w:t xml:space="preserve"> Для доставки людей, техники, проведения работ на склонах необходимо разработать комплекс организационных и технических мероприятий, обеспечивающих безопасность работников. Водители транспортных средств должны быть обучены приемам безопасного выполнения работ.</w:t>
      </w:r>
    </w:p>
    <w:p w:rsidR="00DE5C80" w:rsidRPr="0024265F" w:rsidRDefault="000C746C" w:rsidP="00827163">
      <w:pPr>
        <w:jc w:val="both"/>
        <w:rPr>
          <w:rFonts w:ascii="Times New Roman" w:hAnsi="Times New Roman" w:cs="Times New Roman"/>
          <w:sz w:val="22"/>
          <w:szCs w:val="22"/>
        </w:rPr>
      </w:pPr>
      <w:r w:rsidRPr="0024265F">
        <w:rPr>
          <w:rFonts w:ascii="Times New Roman" w:hAnsi="Times New Roman" w:cs="Times New Roman"/>
          <w:sz w:val="22"/>
          <w:szCs w:val="22"/>
        </w:rPr>
        <w:tab/>
        <w:t>П</w:t>
      </w:r>
      <w:r w:rsidR="00827163" w:rsidRPr="0024265F">
        <w:rPr>
          <w:rFonts w:ascii="Times New Roman" w:hAnsi="Times New Roman" w:cs="Times New Roman"/>
          <w:sz w:val="22"/>
          <w:szCs w:val="22"/>
        </w:rPr>
        <w:t>еред началом работ</w:t>
      </w:r>
      <w:r w:rsidRPr="0024265F">
        <w:rPr>
          <w:rFonts w:ascii="Times New Roman" w:hAnsi="Times New Roman" w:cs="Times New Roman"/>
          <w:sz w:val="22"/>
          <w:szCs w:val="22"/>
        </w:rPr>
        <w:t xml:space="preserve">, </w:t>
      </w:r>
      <w:proofErr w:type="spellStart"/>
      <w:r w:rsidRPr="0024265F">
        <w:rPr>
          <w:rFonts w:ascii="Times New Roman" w:hAnsi="Times New Roman" w:cs="Times New Roman"/>
          <w:sz w:val="22"/>
          <w:szCs w:val="22"/>
        </w:rPr>
        <w:t>ежесменно</w:t>
      </w:r>
      <w:proofErr w:type="spellEnd"/>
      <w:r w:rsidRPr="0024265F">
        <w:rPr>
          <w:rFonts w:ascii="Times New Roman" w:hAnsi="Times New Roman" w:cs="Times New Roman"/>
          <w:sz w:val="22"/>
          <w:szCs w:val="22"/>
        </w:rPr>
        <w:t xml:space="preserve">, </w:t>
      </w:r>
      <w:r w:rsidR="00827163" w:rsidRPr="0024265F">
        <w:rPr>
          <w:rFonts w:ascii="Times New Roman" w:hAnsi="Times New Roman" w:cs="Times New Roman"/>
          <w:sz w:val="22"/>
          <w:szCs w:val="22"/>
        </w:rPr>
        <w:t>тракторист обязан проверить техническое состояние машины, в том числе исправность тормозов, рулевого управления, ходовой части и муфты сцепления. Не допускать понижения уровня масла в картере двигателя, гидравлической системе и в гидросистеме коробки перемены передач ниже установленной нормы.</w:t>
      </w:r>
    </w:p>
    <w:p w:rsidR="000C746C" w:rsidRPr="0024265F" w:rsidRDefault="000C746C" w:rsidP="00537297">
      <w:pPr>
        <w:jc w:val="both"/>
        <w:rPr>
          <w:rFonts w:ascii="Times New Roman" w:hAnsi="Times New Roman" w:cs="Times New Roman"/>
          <w:sz w:val="22"/>
          <w:szCs w:val="22"/>
        </w:rPr>
      </w:pPr>
      <w:r w:rsidRPr="0024265F">
        <w:rPr>
          <w:rFonts w:ascii="Times New Roman" w:hAnsi="Times New Roman" w:cs="Times New Roman"/>
          <w:sz w:val="22"/>
          <w:szCs w:val="22"/>
        </w:rPr>
        <w:tab/>
        <w:t>В процессе работы</w:t>
      </w:r>
      <w:r w:rsidR="00537297" w:rsidRPr="0024265F">
        <w:rPr>
          <w:rFonts w:ascii="Times New Roman" w:hAnsi="Times New Roman" w:cs="Times New Roman"/>
          <w:sz w:val="22"/>
          <w:szCs w:val="22"/>
        </w:rPr>
        <w:t xml:space="preserve"> на склонах</w:t>
      </w:r>
      <w:r w:rsidR="00537297" w:rsidRPr="0024265F">
        <w:rPr>
          <w:color w:val="242424"/>
          <w:sz w:val="22"/>
          <w:szCs w:val="22"/>
          <w:shd w:val="clear" w:color="auto" w:fill="FFFFFF"/>
        </w:rPr>
        <w:t xml:space="preserve"> </w:t>
      </w:r>
      <w:r w:rsidR="00537297" w:rsidRPr="0024265F">
        <w:rPr>
          <w:rFonts w:ascii="Times New Roman" w:hAnsi="Times New Roman" w:cs="Times New Roman"/>
          <w:sz w:val="22"/>
          <w:szCs w:val="22"/>
        </w:rPr>
        <w:t>ширина разворотной полосы должна быть не менее двойной ширины захвата машинно-тракторного агрегата, двери кабины со стороны, обращенной к верхней части склона, должны быть открыты и закреплены в этом положении. Не допускается нахождение в кабине трактора других людей кроме тракториста. Д</w:t>
      </w:r>
      <w:r w:rsidRPr="0024265F">
        <w:rPr>
          <w:rFonts w:ascii="Times New Roman" w:hAnsi="Times New Roman" w:cs="Times New Roman"/>
          <w:sz w:val="22"/>
          <w:szCs w:val="22"/>
        </w:rPr>
        <w:t xml:space="preserve">ля вынужденной остановки машины (трактора), необходимо выбрать участок с наименьшим уклоном. При длительной остановке на уклоне после выключения двигателя машину следует поставить на стояночный тормоз, педали рабочих тормозов поставить на защелку, включить первую или заднюю передачу, навесное оборудование опустить или заглубить рабочие органы, а под колеса или гусеницы подложить противооткатные упоры (башмаки). </w:t>
      </w:r>
    </w:p>
    <w:p w:rsidR="0024265F" w:rsidRPr="0024265F" w:rsidRDefault="0024265F" w:rsidP="00537297">
      <w:pPr>
        <w:jc w:val="both"/>
        <w:rPr>
          <w:rFonts w:ascii="Times New Roman" w:hAnsi="Times New Roman" w:cs="Times New Roman"/>
          <w:sz w:val="22"/>
          <w:szCs w:val="22"/>
        </w:rPr>
      </w:pPr>
      <w:r w:rsidRPr="0024265F">
        <w:rPr>
          <w:rFonts w:ascii="Times New Roman" w:hAnsi="Times New Roman" w:cs="Times New Roman"/>
          <w:sz w:val="22"/>
          <w:szCs w:val="22"/>
        </w:rPr>
        <w:tab/>
        <w:t>Также следует отметить, что при одновременном движении двух тракторов и более по склону расстояние между ними должно быть не менее 50 м, при встречном разъезде - не менее 2 м. При преодолении крутых и скользких подъемов (спусков) в составе колонны идущая сзади машина не должна начинать движение до тех пор, пока впереди идущая машина не преодолеет подъем (спуск). Подъем следует преодолевать на низшей передаче без остановок и переключения передач.</w:t>
      </w:r>
    </w:p>
    <w:p w:rsidR="0024265F" w:rsidRPr="0024265F" w:rsidRDefault="0024265F" w:rsidP="00537297">
      <w:pPr>
        <w:jc w:val="both"/>
        <w:rPr>
          <w:rFonts w:ascii="Times New Roman" w:hAnsi="Times New Roman" w:cs="Times New Roman"/>
          <w:sz w:val="22"/>
          <w:szCs w:val="22"/>
        </w:rPr>
      </w:pPr>
      <w:r w:rsidRPr="0024265F">
        <w:rPr>
          <w:rFonts w:ascii="Times New Roman" w:hAnsi="Times New Roman" w:cs="Times New Roman"/>
          <w:sz w:val="22"/>
          <w:szCs w:val="22"/>
        </w:rPr>
        <w:tab/>
        <w:t>Отдельно следует отметить, что производить работы на склонах запрещается при:</w:t>
      </w:r>
    </w:p>
    <w:p w:rsidR="0024265F" w:rsidRPr="0024265F" w:rsidRDefault="0024265F" w:rsidP="0024265F">
      <w:pPr>
        <w:jc w:val="both"/>
        <w:rPr>
          <w:rFonts w:ascii="Times New Roman" w:hAnsi="Times New Roman" w:cs="Times New Roman"/>
          <w:sz w:val="22"/>
          <w:szCs w:val="22"/>
        </w:rPr>
      </w:pPr>
      <w:r w:rsidRPr="0024265F">
        <w:rPr>
          <w:rFonts w:ascii="Times New Roman" w:hAnsi="Times New Roman" w:cs="Times New Roman"/>
          <w:sz w:val="22"/>
          <w:szCs w:val="22"/>
        </w:rPr>
        <w:tab/>
        <w:t>- влажности почвы, вызывающей скольжение машины (агрегата);</w:t>
      </w:r>
    </w:p>
    <w:p w:rsidR="0024265F" w:rsidRPr="0024265F" w:rsidRDefault="0024265F" w:rsidP="0024265F">
      <w:pPr>
        <w:jc w:val="both"/>
        <w:rPr>
          <w:rFonts w:ascii="Times New Roman" w:hAnsi="Times New Roman" w:cs="Times New Roman"/>
          <w:sz w:val="22"/>
          <w:szCs w:val="22"/>
        </w:rPr>
      </w:pPr>
      <w:r w:rsidRPr="0024265F">
        <w:rPr>
          <w:rFonts w:ascii="Times New Roman" w:hAnsi="Times New Roman" w:cs="Times New Roman"/>
          <w:sz w:val="22"/>
          <w:szCs w:val="22"/>
        </w:rPr>
        <w:tab/>
        <w:t>- густом тумане (видимость менее 50 м);</w:t>
      </w:r>
    </w:p>
    <w:p w:rsidR="0024265F" w:rsidRPr="0024265F" w:rsidRDefault="0024265F" w:rsidP="0024265F">
      <w:pPr>
        <w:jc w:val="both"/>
        <w:rPr>
          <w:rFonts w:ascii="Times New Roman" w:hAnsi="Times New Roman" w:cs="Times New Roman"/>
          <w:sz w:val="22"/>
          <w:szCs w:val="22"/>
        </w:rPr>
      </w:pPr>
      <w:r w:rsidRPr="0024265F">
        <w:rPr>
          <w:rFonts w:ascii="Times New Roman" w:hAnsi="Times New Roman" w:cs="Times New Roman"/>
          <w:sz w:val="22"/>
          <w:szCs w:val="22"/>
        </w:rPr>
        <w:tab/>
        <w:t>- наличии снегового покрова;</w:t>
      </w:r>
    </w:p>
    <w:p w:rsidR="0024265F" w:rsidRPr="0024265F" w:rsidRDefault="0024265F" w:rsidP="0024265F">
      <w:pPr>
        <w:jc w:val="both"/>
        <w:rPr>
          <w:rFonts w:ascii="Times New Roman" w:hAnsi="Times New Roman" w:cs="Times New Roman"/>
          <w:sz w:val="22"/>
          <w:szCs w:val="22"/>
        </w:rPr>
      </w:pPr>
      <w:r w:rsidRPr="0024265F">
        <w:rPr>
          <w:rFonts w:ascii="Times New Roman" w:hAnsi="Times New Roman" w:cs="Times New Roman"/>
          <w:sz w:val="22"/>
          <w:szCs w:val="22"/>
        </w:rPr>
        <w:tab/>
        <w:t>- мерзлой почве;</w:t>
      </w:r>
    </w:p>
    <w:p w:rsidR="0024265F" w:rsidRPr="0024265F" w:rsidRDefault="0024265F" w:rsidP="0024265F">
      <w:pPr>
        <w:jc w:val="both"/>
        <w:rPr>
          <w:rFonts w:ascii="Times New Roman" w:hAnsi="Times New Roman" w:cs="Times New Roman"/>
          <w:sz w:val="22"/>
          <w:szCs w:val="22"/>
        </w:rPr>
      </w:pPr>
      <w:r w:rsidRPr="0024265F">
        <w:rPr>
          <w:rFonts w:ascii="Times New Roman" w:hAnsi="Times New Roman" w:cs="Times New Roman"/>
          <w:sz w:val="22"/>
          <w:szCs w:val="22"/>
        </w:rPr>
        <w:tab/>
        <w:t>- темном времени суток.</w:t>
      </w:r>
    </w:p>
    <w:p w:rsidR="0024265F" w:rsidRDefault="0024265F" w:rsidP="00537297">
      <w:pPr>
        <w:jc w:val="both"/>
        <w:rPr>
          <w:rFonts w:ascii="Times New Roman" w:hAnsi="Times New Roman" w:cs="Times New Roman"/>
          <w:sz w:val="28"/>
          <w:szCs w:val="28"/>
        </w:rPr>
      </w:pPr>
    </w:p>
    <w:p w:rsidR="0024265F" w:rsidRDefault="0024265F" w:rsidP="00537297">
      <w:pPr>
        <w:jc w:val="both"/>
        <w:rPr>
          <w:rFonts w:ascii="Times New Roman" w:hAnsi="Times New Roman" w:cs="Times New Roman"/>
          <w:sz w:val="28"/>
          <w:szCs w:val="28"/>
        </w:rPr>
      </w:pPr>
    </w:p>
    <w:p w:rsidR="0024265F" w:rsidRDefault="0024265F" w:rsidP="00537297">
      <w:pPr>
        <w:jc w:val="both"/>
        <w:rPr>
          <w:rFonts w:ascii="Times New Roman" w:hAnsi="Times New Roman" w:cs="Times New Roman"/>
          <w:sz w:val="28"/>
          <w:szCs w:val="28"/>
        </w:rPr>
      </w:pPr>
    </w:p>
    <w:p w:rsidR="0024265F" w:rsidRDefault="0024265F" w:rsidP="00537297">
      <w:pPr>
        <w:jc w:val="both"/>
        <w:rPr>
          <w:rFonts w:ascii="Times New Roman" w:hAnsi="Times New Roman" w:cs="Times New Roman"/>
          <w:sz w:val="28"/>
          <w:szCs w:val="28"/>
        </w:rPr>
      </w:pPr>
    </w:p>
    <w:p w:rsidR="0024265F" w:rsidRPr="009B4135" w:rsidRDefault="0024265F" w:rsidP="0024265F">
      <w:pPr>
        <w:pStyle w:val="31"/>
        <w:spacing w:after="0" w:line="240" w:lineRule="exact"/>
        <w:ind w:left="0"/>
        <w:rPr>
          <w:sz w:val="22"/>
          <w:szCs w:val="22"/>
        </w:rPr>
      </w:pPr>
      <w:r w:rsidRPr="009B4135">
        <w:rPr>
          <w:sz w:val="22"/>
          <w:szCs w:val="22"/>
        </w:rPr>
        <w:t>Главный государственный инспектор</w:t>
      </w:r>
    </w:p>
    <w:p w:rsidR="0024265F" w:rsidRPr="009B4135" w:rsidRDefault="0024265F" w:rsidP="0024265F">
      <w:pPr>
        <w:pStyle w:val="31"/>
        <w:spacing w:after="0" w:line="240" w:lineRule="exact"/>
        <w:ind w:left="0"/>
        <w:rPr>
          <w:sz w:val="22"/>
          <w:szCs w:val="22"/>
        </w:rPr>
      </w:pPr>
      <w:r w:rsidRPr="009B4135">
        <w:rPr>
          <w:sz w:val="22"/>
          <w:szCs w:val="22"/>
        </w:rPr>
        <w:t>отдела надзора за соблюдением</w:t>
      </w:r>
    </w:p>
    <w:p w:rsidR="0024265F" w:rsidRPr="009B4135" w:rsidRDefault="0024265F" w:rsidP="0024265F">
      <w:pPr>
        <w:pStyle w:val="31"/>
        <w:spacing w:after="0" w:line="240" w:lineRule="exact"/>
        <w:ind w:left="0"/>
        <w:rPr>
          <w:sz w:val="22"/>
          <w:szCs w:val="22"/>
        </w:rPr>
      </w:pPr>
      <w:r w:rsidRPr="009B4135">
        <w:rPr>
          <w:sz w:val="22"/>
          <w:szCs w:val="22"/>
        </w:rPr>
        <w:t>законодательства об охране труда</w:t>
      </w:r>
    </w:p>
    <w:p w:rsidR="0024265F" w:rsidRPr="009B4135" w:rsidRDefault="0024265F" w:rsidP="0024265F">
      <w:pPr>
        <w:pStyle w:val="31"/>
        <w:spacing w:after="0" w:line="240" w:lineRule="exact"/>
        <w:ind w:left="0"/>
        <w:rPr>
          <w:sz w:val="22"/>
          <w:szCs w:val="22"/>
        </w:rPr>
      </w:pPr>
      <w:r w:rsidRPr="009B4135">
        <w:rPr>
          <w:sz w:val="22"/>
          <w:szCs w:val="22"/>
        </w:rPr>
        <w:t>Могилевского областного управления</w:t>
      </w:r>
    </w:p>
    <w:p w:rsidR="0024265F" w:rsidRPr="009B4135" w:rsidRDefault="0024265F" w:rsidP="0024265F">
      <w:pPr>
        <w:pStyle w:val="31"/>
        <w:spacing w:after="0" w:line="240" w:lineRule="exact"/>
        <w:ind w:left="0"/>
        <w:rPr>
          <w:sz w:val="22"/>
          <w:szCs w:val="22"/>
        </w:rPr>
      </w:pPr>
      <w:r w:rsidRPr="009B4135">
        <w:rPr>
          <w:sz w:val="22"/>
          <w:szCs w:val="22"/>
        </w:rPr>
        <w:t>Департамента государственной</w:t>
      </w:r>
    </w:p>
    <w:p w:rsidR="0024265F" w:rsidRPr="00933979" w:rsidRDefault="0024265F" w:rsidP="00773A05">
      <w:pPr>
        <w:spacing w:line="240" w:lineRule="exact"/>
        <w:jc w:val="both"/>
        <w:rPr>
          <w:rFonts w:ascii="Times New Roman" w:hAnsi="Times New Roman" w:cs="Times New Roman"/>
          <w:sz w:val="28"/>
          <w:szCs w:val="28"/>
        </w:rPr>
      </w:pPr>
      <w:r>
        <w:rPr>
          <w:rFonts w:ascii="Times New Roman" w:hAnsi="Times New Roman" w:cs="Times New Roman"/>
          <w:sz w:val="22"/>
          <w:szCs w:val="22"/>
        </w:rPr>
        <w:t>инспекции труда</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Е.А. Хотина</w:t>
      </w:r>
    </w:p>
    <w:sectPr w:rsidR="0024265F" w:rsidRPr="00933979" w:rsidSect="0024265F">
      <w:pgSz w:w="11906" w:h="16838" w:code="9"/>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proofState w:spelling="clean" w:grammar="clean"/>
  <w:defaultTabStop w:val="708"/>
  <w:drawingGridHorizontalSpacing w:val="120"/>
  <w:displayHorizontalDrawingGridEvery w:val="2"/>
  <w:displayVerticalDrawingGridEvery w:val="2"/>
  <w:characterSpacingControl w:val="doNotCompress"/>
  <w:compat/>
  <w:rsids>
    <w:rsidRoot w:val="00933979"/>
    <w:rsid w:val="000C746C"/>
    <w:rsid w:val="0024265F"/>
    <w:rsid w:val="0034330F"/>
    <w:rsid w:val="00537297"/>
    <w:rsid w:val="007311CF"/>
    <w:rsid w:val="00773A05"/>
    <w:rsid w:val="00791175"/>
    <w:rsid w:val="0079558A"/>
    <w:rsid w:val="007B1F11"/>
    <w:rsid w:val="00827163"/>
    <w:rsid w:val="008A3AEA"/>
    <w:rsid w:val="00933979"/>
    <w:rsid w:val="009A0D26"/>
    <w:rsid w:val="00D01F88"/>
    <w:rsid w:val="00DE5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79"/>
    <w:pPr>
      <w:jc w:val="left"/>
    </w:pPr>
    <w:rPr>
      <w:rFonts w:ascii="Calibri" w:eastAsia="Calibri" w:hAnsi="Calibri" w:cs="Arial"/>
    </w:rPr>
  </w:style>
  <w:style w:type="paragraph" w:styleId="1">
    <w:name w:val="heading 1"/>
    <w:basedOn w:val="a"/>
    <w:next w:val="a"/>
    <w:link w:val="10"/>
    <w:qFormat/>
    <w:rsid w:val="0079558A"/>
    <w:pPr>
      <w:keepNext/>
      <w:jc w:val="both"/>
      <w:outlineLvl w:val="0"/>
    </w:pPr>
    <w:rPr>
      <w:b/>
      <w:sz w:val="24"/>
    </w:rPr>
  </w:style>
  <w:style w:type="paragraph" w:styleId="2">
    <w:name w:val="heading 2"/>
    <w:basedOn w:val="a"/>
    <w:next w:val="a"/>
    <w:link w:val="20"/>
    <w:qFormat/>
    <w:rsid w:val="0079558A"/>
    <w:pPr>
      <w:keepNext/>
      <w:jc w:val="both"/>
      <w:outlineLvl w:val="1"/>
    </w:pPr>
    <w:rPr>
      <w:sz w:val="24"/>
    </w:rPr>
  </w:style>
  <w:style w:type="paragraph" w:styleId="3">
    <w:name w:val="heading 3"/>
    <w:basedOn w:val="a"/>
    <w:next w:val="a"/>
    <w:link w:val="30"/>
    <w:qFormat/>
    <w:rsid w:val="0079558A"/>
    <w:pPr>
      <w:keepNext/>
      <w:outlineLvl w:val="2"/>
    </w:pPr>
    <w:rPr>
      <w:b/>
      <w:caps/>
      <w:sz w:val="28"/>
      <w:lang w:val="en-US"/>
    </w:rPr>
  </w:style>
  <w:style w:type="paragraph" w:styleId="4">
    <w:name w:val="heading 4"/>
    <w:basedOn w:val="a"/>
    <w:next w:val="a"/>
    <w:link w:val="40"/>
    <w:qFormat/>
    <w:rsid w:val="0079558A"/>
    <w:pPr>
      <w:keepNext/>
      <w:outlineLvl w:val="3"/>
    </w:pPr>
    <w:rPr>
      <w:rFonts w:ascii="Arial" w:hAnsi="Arial"/>
      <w:b/>
      <w:sz w:val="24"/>
    </w:rPr>
  </w:style>
  <w:style w:type="paragraph" w:styleId="5">
    <w:name w:val="heading 5"/>
    <w:basedOn w:val="a"/>
    <w:next w:val="a"/>
    <w:link w:val="50"/>
    <w:qFormat/>
    <w:rsid w:val="0079558A"/>
    <w:pPr>
      <w:keepNext/>
      <w:outlineLvl w:val="4"/>
    </w:pPr>
    <w:rPr>
      <w:b/>
      <w:sz w:val="24"/>
    </w:rPr>
  </w:style>
  <w:style w:type="paragraph" w:styleId="6">
    <w:name w:val="heading 6"/>
    <w:basedOn w:val="a"/>
    <w:next w:val="a"/>
    <w:link w:val="60"/>
    <w:qFormat/>
    <w:rsid w:val="0079558A"/>
    <w:pPr>
      <w:keepNext/>
      <w:outlineLvl w:val="5"/>
    </w:pPr>
    <w:rPr>
      <w:sz w:val="24"/>
    </w:rPr>
  </w:style>
  <w:style w:type="paragraph" w:styleId="7">
    <w:name w:val="heading 7"/>
    <w:basedOn w:val="a"/>
    <w:next w:val="a"/>
    <w:link w:val="70"/>
    <w:qFormat/>
    <w:rsid w:val="0079558A"/>
    <w:pPr>
      <w:keepNext/>
      <w:outlineLvl w:val="6"/>
    </w:pPr>
    <w:rPr>
      <w:sz w:val="24"/>
    </w:rPr>
  </w:style>
  <w:style w:type="paragraph" w:styleId="8">
    <w:name w:val="heading 8"/>
    <w:basedOn w:val="a"/>
    <w:next w:val="a"/>
    <w:link w:val="80"/>
    <w:qFormat/>
    <w:rsid w:val="0079558A"/>
    <w:pPr>
      <w:keepNext/>
      <w:ind w:firstLine="720"/>
      <w:outlineLvl w:val="7"/>
    </w:pPr>
    <w:rPr>
      <w:sz w:val="24"/>
    </w:rPr>
  </w:style>
  <w:style w:type="paragraph" w:styleId="9">
    <w:name w:val="heading 9"/>
    <w:basedOn w:val="a"/>
    <w:next w:val="a"/>
    <w:link w:val="90"/>
    <w:qFormat/>
    <w:rsid w:val="0079558A"/>
    <w:pPr>
      <w:keepNext/>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558A"/>
    <w:rPr>
      <w:b/>
      <w:sz w:val="24"/>
    </w:rPr>
  </w:style>
  <w:style w:type="character" w:customStyle="1" w:styleId="20">
    <w:name w:val="Заголовок 2 Знак"/>
    <w:link w:val="2"/>
    <w:rsid w:val="0079558A"/>
    <w:rPr>
      <w:sz w:val="24"/>
    </w:rPr>
  </w:style>
  <w:style w:type="character" w:customStyle="1" w:styleId="30">
    <w:name w:val="Заголовок 3 Знак"/>
    <w:link w:val="3"/>
    <w:rsid w:val="0079558A"/>
    <w:rPr>
      <w:b/>
      <w:caps/>
      <w:sz w:val="28"/>
      <w:lang w:val="en-US"/>
    </w:rPr>
  </w:style>
  <w:style w:type="character" w:customStyle="1" w:styleId="40">
    <w:name w:val="Заголовок 4 Знак"/>
    <w:link w:val="4"/>
    <w:rsid w:val="0079558A"/>
    <w:rPr>
      <w:rFonts w:ascii="Arial" w:hAnsi="Arial"/>
      <w:b/>
      <w:sz w:val="24"/>
    </w:rPr>
  </w:style>
  <w:style w:type="character" w:customStyle="1" w:styleId="50">
    <w:name w:val="Заголовок 5 Знак"/>
    <w:link w:val="5"/>
    <w:rsid w:val="0079558A"/>
    <w:rPr>
      <w:b/>
      <w:sz w:val="24"/>
    </w:rPr>
  </w:style>
  <w:style w:type="character" w:customStyle="1" w:styleId="60">
    <w:name w:val="Заголовок 6 Знак"/>
    <w:link w:val="6"/>
    <w:rsid w:val="0079558A"/>
    <w:rPr>
      <w:sz w:val="24"/>
    </w:rPr>
  </w:style>
  <w:style w:type="character" w:customStyle="1" w:styleId="70">
    <w:name w:val="Заголовок 7 Знак"/>
    <w:link w:val="7"/>
    <w:rsid w:val="0079558A"/>
    <w:rPr>
      <w:sz w:val="24"/>
    </w:rPr>
  </w:style>
  <w:style w:type="character" w:customStyle="1" w:styleId="80">
    <w:name w:val="Заголовок 8 Знак"/>
    <w:link w:val="8"/>
    <w:rsid w:val="0079558A"/>
    <w:rPr>
      <w:sz w:val="24"/>
    </w:rPr>
  </w:style>
  <w:style w:type="character" w:customStyle="1" w:styleId="90">
    <w:name w:val="Заголовок 9 Знак"/>
    <w:link w:val="9"/>
    <w:rsid w:val="0079558A"/>
    <w:rPr>
      <w:b/>
      <w:sz w:val="22"/>
    </w:rPr>
  </w:style>
  <w:style w:type="paragraph" w:styleId="a3">
    <w:name w:val="No Spacing"/>
    <w:uiPriority w:val="1"/>
    <w:qFormat/>
    <w:rsid w:val="0079558A"/>
  </w:style>
  <w:style w:type="paragraph" w:styleId="31">
    <w:name w:val="Body Text Indent 3"/>
    <w:basedOn w:val="a"/>
    <w:link w:val="32"/>
    <w:rsid w:val="0024265F"/>
    <w:pPr>
      <w:spacing w:after="120"/>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4265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31209">
      <w:bodyDiv w:val="1"/>
      <w:marLeft w:val="0"/>
      <w:marRight w:val="0"/>
      <w:marTop w:val="0"/>
      <w:marBottom w:val="0"/>
      <w:divBdr>
        <w:top w:val="none" w:sz="0" w:space="0" w:color="auto"/>
        <w:left w:val="none" w:sz="0" w:space="0" w:color="auto"/>
        <w:bottom w:val="none" w:sz="0" w:space="0" w:color="auto"/>
        <w:right w:val="none" w:sz="0" w:space="0" w:color="auto"/>
      </w:divBdr>
    </w:div>
    <w:div w:id="10770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2022-03-28T07:38:00Z</cp:lastPrinted>
  <dcterms:created xsi:type="dcterms:W3CDTF">2022-03-30T13:50:00Z</dcterms:created>
  <dcterms:modified xsi:type="dcterms:W3CDTF">2022-03-30T13:50:00Z</dcterms:modified>
</cp:coreProperties>
</file>